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8EB" w:rsidRDefault="00F47C0D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关于</w:t>
      </w:r>
      <w:r>
        <w:rPr>
          <w:rFonts w:hint="eastAsia"/>
          <w:sz w:val="32"/>
          <w:szCs w:val="32"/>
        </w:rPr>
        <w:t>启动</w:t>
      </w:r>
      <w:r>
        <w:rPr>
          <w:rFonts w:hint="eastAsia"/>
          <w:sz w:val="32"/>
          <w:szCs w:val="32"/>
        </w:rPr>
        <w:t>2022</w:t>
      </w:r>
      <w:r>
        <w:rPr>
          <w:rFonts w:hint="eastAsia"/>
          <w:sz w:val="32"/>
          <w:szCs w:val="32"/>
        </w:rPr>
        <w:t>年度</w:t>
      </w:r>
      <w:r>
        <w:rPr>
          <w:rFonts w:hint="eastAsia"/>
          <w:sz w:val="32"/>
          <w:szCs w:val="32"/>
        </w:rPr>
        <w:t>科研项目库建设工作的通知</w:t>
      </w:r>
    </w:p>
    <w:p w:rsidR="009E18EB" w:rsidRDefault="009E18EB">
      <w:pPr>
        <w:rPr>
          <w:sz w:val="24"/>
        </w:rPr>
      </w:pPr>
    </w:p>
    <w:p w:rsidR="009E18EB" w:rsidRDefault="00F47C0D">
      <w:pPr>
        <w:rPr>
          <w:sz w:val="24"/>
        </w:rPr>
      </w:pPr>
      <w:r>
        <w:rPr>
          <w:rFonts w:hint="eastAsia"/>
          <w:sz w:val="24"/>
        </w:rPr>
        <w:t>各二级学院、科研平台：</w:t>
      </w:r>
    </w:p>
    <w:p w:rsidR="009E18EB" w:rsidRDefault="00F47C0D">
      <w:pPr>
        <w:ind w:firstLineChars="200" w:firstLine="480"/>
        <w:rPr>
          <w:sz w:val="24"/>
        </w:rPr>
      </w:pPr>
      <w:r>
        <w:rPr>
          <w:rFonts w:hint="eastAsia"/>
          <w:sz w:val="24"/>
        </w:rPr>
        <w:t>为圆满完成学校“十四五”规划和</w:t>
      </w:r>
      <w:r>
        <w:rPr>
          <w:rFonts w:hint="eastAsia"/>
          <w:sz w:val="24"/>
        </w:rPr>
        <w:t>2022</w:t>
      </w:r>
      <w:r>
        <w:rPr>
          <w:rFonts w:hint="eastAsia"/>
          <w:sz w:val="24"/>
        </w:rPr>
        <w:t>年工作要点中所确定的科研任务，</w:t>
      </w:r>
      <w:r>
        <w:rPr>
          <w:rFonts w:hint="eastAsia"/>
          <w:sz w:val="24"/>
        </w:rPr>
        <w:t>充分发挥二级学院学术委员会作用，</w:t>
      </w:r>
      <w:r>
        <w:rPr>
          <w:rFonts w:hint="eastAsia"/>
          <w:sz w:val="24"/>
        </w:rPr>
        <w:t>鼓励</w:t>
      </w:r>
      <w:r>
        <w:rPr>
          <w:rFonts w:hint="eastAsia"/>
          <w:sz w:val="24"/>
        </w:rPr>
        <w:t>科研</w:t>
      </w:r>
      <w:r>
        <w:rPr>
          <w:rFonts w:hint="eastAsia"/>
          <w:sz w:val="24"/>
        </w:rPr>
        <w:t>平台依规自主运行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重构科研项目立项机制，建立重大项目孵化体系，</w:t>
      </w:r>
      <w:proofErr w:type="gramStart"/>
      <w:r>
        <w:rPr>
          <w:rFonts w:hint="eastAsia"/>
          <w:sz w:val="24"/>
        </w:rPr>
        <w:t>现</w:t>
      </w:r>
      <w:r>
        <w:rPr>
          <w:rFonts w:hint="eastAsia"/>
          <w:sz w:val="24"/>
        </w:rPr>
        <w:t>启动</w:t>
      </w:r>
      <w:proofErr w:type="gramEnd"/>
      <w:r>
        <w:rPr>
          <w:rFonts w:hint="eastAsia"/>
          <w:sz w:val="24"/>
        </w:rPr>
        <w:t>2022</w:t>
      </w:r>
      <w:r>
        <w:rPr>
          <w:rFonts w:hint="eastAsia"/>
          <w:sz w:val="24"/>
        </w:rPr>
        <w:t>年度科研</w:t>
      </w:r>
      <w:r>
        <w:rPr>
          <w:rFonts w:hint="eastAsia"/>
          <w:sz w:val="24"/>
        </w:rPr>
        <w:t>项目库建设工作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有关事项通知如下</w:t>
      </w:r>
      <w:r>
        <w:rPr>
          <w:sz w:val="24"/>
        </w:rPr>
        <w:t>：</w:t>
      </w:r>
    </w:p>
    <w:p w:rsidR="009E18EB" w:rsidRDefault="00F47C0D">
      <w:pPr>
        <w:ind w:firstLineChars="200" w:firstLine="480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一、</w:t>
      </w:r>
      <w:r>
        <w:rPr>
          <w:rFonts w:ascii="黑体" w:eastAsia="黑体" w:hAnsi="黑体" w:cs="黑体" w:hint="eastAsia"/>
          <w:sz w:val="24"/>
        </w:rPr>
        <w:t>建库</w:t>
      </w:r>
      <w:r>
        <w:rPr>
          <w:rFonts w:ascii="黑体" w:eastAsia="黑体" w:hAnsi="黑体" w:cs="黑体" w:hint="eastAsia"/>
          <w:sz w:val="24"/>
        </w:rPr>
        <w:t>原则</w:t>
      </w:r>
    </w:p>
    <w:p w:rsidR="009E18EB" w:rsidRDefault="00F47C0D">
      <w:pPr>
        <w:ind w:firstLineChars="200" w:firstLine="480"/>
        <w:rPr>
          <w:sz w:val="24"/>
        </w:rPr>
      </w:pPr>
      <w:r>
        <w:rPr>
          <w:rFonts w:hint="eastAsia"/>
          <w:sz w:val="24"/>
        </w:rPr>
        <w:t>（一）强化顶层设计</w:t>
      </w:r>
      <w:r>
        <w:rPr>
          <w:rFonts w:hint="eastAsia"/>
          <w:sz w:val="24"/>
        </w:rPr>
        <w:t>。</w:t>
      </w:r>
      <w:r>
        <w:rPr>
          <w:rFonts w:hint="eastAsia"/>
          <w:sz w:val="24"/>
        </w:rPr>
        <w:t>聚焦服务国家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区域</w:t>
      </w:r>
      <w:r>
        <w:rPr>
          <w:rFonts w:hint="eastAsia"/>
          <w:sz w:val="24"/>
        </w:rPr>
        <w:t>和行业</w:t>
      </w:r>
      <w:r>
        <w:rPr>
          <w:rFonts w:hint="eastAsia"/>
          <w:sz w:val="24"/>
        </w:rPr>
        <w:t>发展战略，</w:t>
      </w:r>
      <w:r>
        <w:rPr>
          <w:rFonts w:hint="eastAsia"/>
          <w:sz w:val="24"/>
        </w:rPr>
        <w:t>聚焦解决</w:t>
      </w:r>
      <w:r>
        <w:rPr>
          <w:rFonts w:hint="eastAsia"/>
          <w:sz w:val="24"/>
        </w:rPr>
        <w:t>校政</w:t>
      </w:r>
      <w:proofErr w:type="gramStart"/>
      <w:r>
        <w:rPr>
          <w:rFonts w:hint="eastAsia"/>
          <w:sz w:val="24"/>
        </w:rPr>
        <w:t>行企真实</w:t>
      </w:r>
      <w:proofErr w:type="gramEnd"/>
      <w:r>
        <w:rPr>
          <w:rFonts w:hint="eastAsia"/>
          <w:sz w:val="24"/>
        </w:rPr>
        <w:t>问题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结合学院或校内外</w:t>
      </w:r>
      <w:r>
        <w:rPr>
          <w:rFonts w:hint="eastAsia"/>
          <w:sz w:val="24"/>
        </w:rPr>
        <w:t>协同</w:t>
      </w:r>
      <w:r>
        <w:rPr>
          <w:rFonts w:hint="eastAsia"/>
          <w:sz w:val="24"/>
        </w:rPr>
        <w:t>的研究优势，在组织专家充分论证的基础上确定</w:t>
      </w:r>
      <w:r>
        <w:rPr>
          <w:rFonts w:hint="eastAsia"/>
          <w:sz w:val="24"/>
        </w:rPr>
        <w:t>入</w:t>
      </w:r>
      <w:r>
        <w:rPr>
          <w:rFonts w:hint="eastAsia"/>
          <w:sz w:val="24"/>
        </w:rPr>
        <w:t>库</w:t>
      </w:r>
      <w:r>
        <w:rPr>
          <w:rFonts w:hint="eastAsia"/>
          <w:sz w:val="24"/>
        </w:rPr>
        <w:t>项目</w:t>
      </w:r>
      <w:r>
        <w:rPr>
          <w:rFonts w:hint="eastAsia"/>
          <w:sz w:val="24"/>
        </w:rPr>
        <w:t>。</w:t>
      </w:r>
      <w:r>
        <w:rPr>
          <w:rFonts w:hint="eastAsia"/>
          <w:sz w:val="24"/>
        </w:rPr>
        <w:t>入库项目要契合</w:t>
      </w:r>
      <w:r>
        <w:rPr>
          <w:rFonts w:hint="eastAsia"/>
          <w:sz w:val="24"/>
        </w:rPr>
        <w:t>科研平台</w:t>
      </w:r>
      <w:r>
        <w:rPr>
          <w:rFonts w:hint="eastAsia"/>
          <w:sz w:val="24"/>
        </w:rPr>
        <w:t>的定位和研究</w:t>
      </w:r>
      <w:r>
        <w:rPr>
          <w:rFonts w:hint="eastAsia"/>
          <w:sz w:val="24"/>
        </w:rPr>
        <w:t>方向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能够支撑和引领学科专业特色化发展</w:t>
      </w:r>
      <w:r>
        <w:rPr>
          <w:sz w:val="24"/>
        </w:rPr>
        <w:t>。</w:t>
      </w:r>
    </w:p>
    <w:p w:rsidR="009E18EB" w:rsidRDefault="00F47C0D">
      <w:pPr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二）构建二</w:t>
      </w:r>
      <w:r>
        <w:rPr>
          <w:rFonts w:hint="eastAsia"/>
          <w:sz w:val="24"/>
        </w:rPr>
        <w:t>级储备。</w:t>
      </w:r>
      <w:r>
        <w:rPr>
          <w:rFonts w:hint="eastAsia"/>
          <w:sz w:val="24"/>
        </w:rPr>
        <w:t>一般</w:t>
      </w:r>
      <w:r>
        <w:rPr>
          <w:rFonts w:hint="eastAsia"/>
          <w:sz w:val="24"/>
        </w:rPr>
        <w:t>储备项目</w:t>
      </w:r>
      <w:r>
        <w:rPr>
          <w:rFonts w:hint="eastAsia"/>
          <w:sz w:val="24"/>
        </w:rPr>
        <w:t>立项目标为：</w:t>
      </w:r>
      <w:r>
        <w:rPr>
          <w:rFonts w:hint="eastAsia"/>
          <w:sz w:val="24"/>
        </w:rPr>
        <w:t>校级</w:t>
      </w:r>
      <w:r>
        <w:rPr>
          <w:rFonts w:hint="eastAsia"/>
          <w:sz w:val="24"/>
        </w:rPr>
        <w:t>一般项目；市（厅）级、部分省级科研项目。重点储备项目立项目标为：校级重点项目、校级开放基金项目、校级博士科研启动基金项目；省级基金类、国家部委、</w:t>
      </w:r>
      <w:r>
        <w:rPr>
          <w:rFonts w:hint="eastAsia"/>
          <w:sz w:val="24"/>
        </w:rPr>
        <w:t>国家级科研项目。</w:t>
      </w:r>
    </w:p>
    <w:p w:rsidR="009E18EB" w:rsidRDefault="00F47C0D">
      <w:pPr>
        <w:ind w:firstLineChars="200" w:firstLine="480"/>
        <w:rPr>
          <w:sz w:val="24"/>
        </w:rPr>
      </w:pPr>
      <w:r>
        <w:rPr>
          <w:rFonts w:hint="eastAsia"/>
          <w:sz w:val="24"/>
        </w:rPr>
        <w:t>（三）坚持</w:t>
      </w:r>
      <w:r>
        <w:rPr>
          <w:rFonts w:hint="eastAsia"/>
          <w:sz w:val="24"/>
        </w:rPr>
        <w:t>动态调整。</w:t>
      </w:r>
      <w:r>
        <w:rPr>
          <w:rFonts w:hint="eastAsia"/>
          <w:sz w:val="24"/>
        </w:rPr>
        <w:t>入</w:t>
      </w:r>
      <w:r>
        <w:rPr>
          <w:rFonts w:hint="eastAsia"/>
          <w:sz w:val="24"/>
        </w:rPr>
        <w:t>库项目采取先入库培育、后择优立项、动态调整的管理模式。项目库一年更新</w:t>
      </w:r>
      <w:r>
        <w:rPr>
          <w:rFonts w:hint="eastAsia"/>
          <w:sz w:val="24"/>
        </w:rPr>
        <w:t>一次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项目</w:t>
      </w:r>
      <w:r>
        <w:rPr>
          <w:rFonts w:hint="eastAsia"/>
          <w:sz w:val="24"/>
        </w:rPr>
        <w:t>立项</w:t>
      </w:r>
      <w:r>
        <w:rPr>
          <w:rFonts w:hint="eastAsia"/>
          <w:sz w:val="24"/>
        </w:rPr>
        <w:t>后</w:t>
      </w:r>
      <w:r>
        <w:rPr>
          <w:rFonts w:hint="eastAsia"/>
          <w:sz w:val="24"/>
        </w:rPr>
        <w:t>自然出库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连续</w:t>
      </w:r>
      <w:r>
        <w:rPr>
          <w:rFonts w:hint="eastAsia"/>
          <w:sz w:val="24"/>
        </w:rPr>
        <w:t>三</w:t>
      </w:r>
      <w:r>
        <w:rPr>
          <w:rFonts w:hint="eastAsia"/>
          <w:sz w:val="24"/>
        </w:rPr>
        <w:t>年未获得资助的</w:t>
      </w:r>
      <w:r w:rsidR="007166AB">
        <w:rPr>
          <w:rFonts w:hint="eastAsia"/>
          <w:sz w:val="24"/>
        </w:rPr>
        <w:t>储备</w:t>
      </w:r>
      <w:r>
        <w:rPr>
          <w:rFonts w:hint="eastAsia"/>
          <w:sz w:val="24"/>
        </w:rPr>
        <w:t>项目将</w:t>
      </w:r>
      <w:r>
        <w:rPr>
          <w:rFonts w:hint="eastAsia"/>
          <w:sz w:val="24"/>
        </w:rPr>
        <w:t>被</w:t>
      </w:r>
      <w:r>
        <w:rPr>
          <w:rFonts w:hint="eastAsia"/>
          <w:sz w:val="24"/>
        </w:rPr>
        <w:t>淘汰出库。</w:t>
      </w:r>
    </w:p>
    <w:p w:rsidR="009E18EB" w:rsidRDefault="00F47C0D">
      <w:pPr>
        <w:ind w:firstLineChars="200" w:firstLine="480"/>
        <w:rPr>
          <w:sz w:val="24"/>
        </w:rPr>
      </w:pPr>
      <w:r>
        <w:rPr>
          <w:rFonts w:ascii="黑体" w:eastAsia="黑体" w:hAnsi="黑体" w:cs="黑体" w:hint="eastAsia"/>
          <w:sz w:val="24"/>
        </w:rPr>
        <w:t>二、</w:t>
      </w:r>
      <w:r>
        <w:rPr>
          <w:rFonts w:ascii="黑体" w:eastAsia="黑体" w:hAnsi="黑体" w:cs="黑体" w:hint="eastAsia"/>
          <w:sz w:val="24"/>
        </w:rPr>
        <w:t>工作安排</w:t>
      </w:r>
    </w:p>
    <w:p w:rsidR="009E18EB" w:rsidRDefault="00F47C0D">
      <w:pPr>
        <w:ind w:firstLineChars="200" w:firstLine="480"/>
        <w:rPr>
          <w:sz w:val="24"/>
        </w:rPr>
      </w:pPr>
      <w:r>
        <w:rPr>
          <w:rFonts w:hint="eastAsia"/>
          <w:sz w:val="24"/>
        </w:rPr>
        <w:t>（一）积极</w:t>
      </w:r>
      <w:r>
        <w:rPr>
          <w:sz w:val="24"/>
        </w:rPr>
        <w:t>动员</w:t>
      </w:r>
      <w:r>
        <w:rPr>
          <w:rFonts w:hint="eastAsia"/>
          <w:sz w:val="24"/>
        </w:rPr>
        <w:t>。二级</w:t>
      </w:r>
      <w:r>
        <w:rPr>
          <w:rFonts w:hint="eastAsia"/>
          <w:sz w:val="24"/>
        </w:rPr>
        <w:t>学院和科研平台</w:t>
      </w:r>
      <w:r>
        <w:rPr>
          <w:rFonts w:hint="eastAsia"/>
          <w:sz w:val="24"/>
        </w:rPr>
        <w:t>要</w:t>
      </w:r>
      <w:r>
        <w:rPr>
          <w:rFonts w:hint="eastAsia"/>
          <w:sz w:val="24"/>
        </w:rPr>
        <w:t>高度重视</w:t>
      </w:r>
      <w:r>
        <w:rPr>
          <w:rFonts w:hint="eastAsia"/>
          <w:sz w:val="24"/>
        </w:rPr>
        <w:t>科研</w:t>
      </w:r>
      <w:r>
        <w:rPr>
          <w:rFonts w:hint="eastAsia"/>
          <w:sz w:val="24"/>
        </w:rPr>
        <w:t>项目库建设工作，</w:t>
      </w:r>
      <w:r>
        <w:rPr>
          <w:rFonts w:hint="eastAsia"/>
          <w:sz w:val="24"/>
        </w:rPr>
        <w:t>全面发动</w:t>
      </w:r>
      <w:r>
        <w:rPr>
          <w:rFonts w:hint="eastAsia"/>
          <w:sz w:val="24"/>
        </w:rPr>
        <w:t>、广泛宣传，使教师深刻认识到项目库建设在项目储备、发掘优秀项目资源及项目申报、争取各类计划经费支持等方面的积极作用。</w:t>
      </w:r>
    </w:p>
    <w:p w:rsidR="009E18EB" w:rsidRDefault="00F47C0D">
      <w:pPr>
        <w:ind w:firstLineChars="200" w:firstLine="480"/>
        <w:rPr>
          <w:sz w:val="24"/>
        </w:rPr>
      </w:pPr>
      <w:r>
        <w:rPr>
          <w:rFonts w:hint="eastAsia"/>
          <w:sz w:val="24"/>
        </w:rPr>
        <w:t>（二）精心论证。二级学院</w:t>
      </w:r>
      <w:r>
        <w:rPr>
          <w:sz w:val="24"/>
        </w:rPr>
        <w:t>学术委员会</w:t>
      </w:r>
      <w:r>
        <w:rPr>
          <w:rFonts w:hint="eastAsia"/>
          <w:sz w:val="24"/>
        </w:rPr>
        <w:t>、科研平台负责人、科研方向带头人要</w:t>
      </w:r>
      <w:r>
        <w:rPr>
          <w:sz w:val="24"/>
        </w:rPr>
        <w:t>论证</w:t>
      </w:r>
      <w:r>
        <w:rPr>
          <w:rFonts w:hint="eastAsia"/>
          <w:sz w:val="24"/>
        </w:rPr>
        <w:t>入库</w:t>
      </w:r>
      <w:r>
        <w:rPr>
          <w:sz w:val="24"/>
        </w:rPr>
        <w:t>项目，提出修改意见。项目负责人</w:t>
      </w:r>
      <w:r>
        <w:rPr>
          <w:rFonts w:hint="eastAsia"/>
          <w:sz w:val="24"/>
        </w:rPr>
        <w:t>及其团队要根据立项计划下达单位对科研项目的要求、资助额度论证入库项目，</w:t>
      </w:r>
      <w:r>
        <w:rPr>
          <w:sz w:val="24"/>
        </w:rPr>
        <w:t>根据修改意见做好</w:t>
      </w:r>
      <w:r>
        <w:rPr>
          <w:rFonts w:hint="eastAsia"/>
          <w:sz w:val="24"/>
        </w:rPr>
        <w:t>项目的</w:t>
      </w:r>
      <w:r>
        <w:rPr>
          <w:sz w:val="24"/>
        </w:rPr>
        <w:t>完善工作</w:t>
      </w:r>
      <w:r>
        <w:rPr>
          <w:rFonts w:hint="eastAsia"/>
          <w:sz w:val="24"/>
        </w:rPr>
        <w:t>。</w:t>
      </w:r>
    </w:p>
    <w:p w:rsidR="009E18EB" w:rsidRDefault="00F47C0D">
      <w:pPr>
        <w:ind w:firstLineChars="196" w:firstLine="470"/>
        <w:rPr>
          <w:sz w:val="24"/>
        </w:rPr>
      </w:pPr>
      <w:r>
        <w:rPr>
          <w:rFonts w:hint="eastAsia"/>
          <w:sz w:val="24"/>
        </w:rPr>
        <w:t>（三）加强</w:t>
      </w:r>
      <w:r>
        <w:rPr>
          <w:sz w:val="24"/>
        </w:rPr>
        <w:t>管理</w:t>
      </w:r>
      <w:r>
        <w:rPr>
          <w:rFonts w:hint="eastAsia"/>
          <w:sz w:val="24"/>
        </w:rPr>
        <w:t>。二级</w:t>
      </w:r>
      <w:r>
        <w:rPr>
          <w:rFonts w:hint="eastAsia"/>
          <w:sz w:val="24"/>
        </w:rPr>
        <w:t>学院和科研平台</w:t>
      </w:r>
      <w:r>
        <w:rPr>
          <w:rFonts w:hint="eastAsia"/>
          <w:sz w:val="24"/>
        </w:rPr>
        <w:t>要</w:t>
      </w:r>
      <w:r>
        <w:rPr>
          <w:sz w:val="24"/>
        </w:rPr>
        <w:t>对项目</w:t>
      </w:r>
      <w:proofErr w:type="gramStart"/>
      <w:r>
        <w:rPr>
          <w:sz w:val="24"/>
        </w:rPr>
        <w:t>库材料</w:t>
      </w:r>
      <w:proofErr w:type="gramEnd"/>
      <w:r>
        <w:rPr>
          <w:sz w:val="24"/>
        </w:rPr>
        <w:t>进行分类整理并入库。</w:t>
      </w:r>
      <w:r>
        <w:rPr>
          <w:rFonts w:hint="eastAsia"/>
          <w:sz w:val="24"/>
        </w:rPr>
        <w:t>除应急项目</w:t>
      </w:r>
      <w:r>
        <w:rPr>
          <w:rFonts w:hint="eastAsia"/>
          <w:sz w:val="24"/>
        </w:rPr>
        <w:t>或指定选题指南项目</w:t>
      </w:r>
      <w:r>
        <w:rPr>
          <w:rFonts w:hint="eastAsia"/>
          <w:sz w:val="24"/>
        </w:rPr>
        <w:t>外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原则上</w:t>
      </w:r>
      <w:r>
        <w:rPr>
          <w:rFonts w:hint="eastAsia"/>
          <w:sz w:val="24"/>
        </w:rPr>
        <w:t>学校组织</w:t>
      </w:r>
      <w:r>
        <w:rPr>
          <w:rFonts w:hint="eastAsia"/>
          <w:sz w:val="24"/>
        </w:rPr>
        <w:t>申报的各级各类项目</w:t>
      </w:r>
      <w:r>
        <w:rPr>
          <w:rFonts w:hint="eastAsia"/>
          <w:sz w:val="24"/>
        </w:rPr>
        <w:t>从入库</w:t>
      </w:r>
      <w:r>
        <w:rPr>
          <w:rFonts w:hint="eastAsia"/>
          <w:sz w:val="24"/>
        </w:rPr>
        <w:t>储备项目</w:t>
      </w:r>
      <w:r>
        <w:rPr>
          <w:rFonts w:hint="eastAsia"/>
          <w:sz w:val="24"/>
        </w:rPr>
        <w:t>中遴选</w:t>
      </w:r>
      <w:r>
        <w:rPr>
          <w:rFonts w:hint="eastAsia"/>
          <w:sz w:val="24"/>
        </w:rPr>
        <w:t>。</w:t>
      </w:r>
    </w:p>
    <w:p w:rsidR="009E18EB" w:rsidRDefault="00F47C0D">
      <w:pPr>
        <w:ind w:firstLineChars="200" w:firstLine="480"/>
        <w:rPr>
          <w:sz w:val="24"/>
        </w:rPr>
      </w:pPr>
      <w:r>
        <w:rPr>
          <w:rFonts w:ascii="黑体" w:eastAsia="黑体" w:hAnsi="黑体" w:cs="黑体" w:hint="eastAsia"/>
          <w:sz w:val="24"/>
        </w:rPr>
        <w:t>三、材料报送</w:t>
      </w:r>
      <w:r>
        <w:rPr>
          <w:rFonts w:ascii="黑体" w:eastAsia="黑体" w:hAnsi="黑体" w:cs="黑体"/>
          <w:sz w:val="24"/>
        </w:rPr>
        <w:t>  </w:t>
      </w:r>
      <w:r>
        <w:rPr>
          <w:sz w:val="24"/>
        </w:rPr>
        <w:t>   </w:t>
      </w:r>
    </w:p>
    <w:p w:rsidR="009E18EB" w:rsidRDefault="00F47C0D">
      <w:pPr>
        <w:snapToGrid w:val="0"/>
        <w:jc w:val="left"/>
        <w:rPr>
          <w:rFonts w:eastAsiaTheme="minorEastAsia"/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各</w:t>
      </w:r>
      <w:r>
        <w:rPr>
          <w:rFonts w:hint="eastAsia"/>
          <w:sz w:val="24"/>
        </w:rPr>
        <w:t>二级</w:t>
      </w:r>
      <w:r>
        <w:rPr>
          <w:rFonts w:hint="eastAsia"/>
          <w:sz w:val="24"/>
        </w:rPr>
        <w:t>学院和科研平台于</w:t>
      </w:r>
      <w:r>
        <w:rPr>
          <w:rFonts w:hint="eastAsia"/>
          <w:sz w:val="24"/>
        </w:rPr>
        <w:t>2022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30</w:t>
      </w:r>
      <w:r>
        <w:rPr>
          <w:rFonts w:hint="eastAsia"/>
          <w:sz w:val="24"/>
        </w:rPr>
        <w:t>日前完成</w:t>
      </w:r>
      <w:r>
        <w:rPr>
          <w:rFonts w:hint="eastAsia"/>
          <w:sz w:val="24"/>
        </w:rPr>
        <w:t>2022</w:t>
      </w:r>
      <w:r>
        <w:rPr>
          <w:rFonts w:hint="eastAsia"/>
          <w:sz w:val="24"/>
        </w:rPr>
        <w:t>年度科研</w:t>
      </w:r>
      <w:r>
        <w:rPr>
          <w:rFonts w:hint="eastAsia"/>
          <w:sz w:val="24"/>
        </w:rPr>
        <w:t>项目库建设工作，</w:t>
      </w:r>
      <w:r>
        <w:rPr>
          <w:rFonts w:hint="eastAsia"/>
          <w:sz w:val="24"/>
        </w:rPr>
        <w:t>并</w:t>
      </w:r>
      <w:r>
        <w:rPr>
          <w:rFonts w:hint="eastAsia"/>
          <w:sz w:val="24"/>
        </w:rPr>
        <w:t>以部门为单位将《</w:t>
      </w:r>
      <w:r>
        <w:rPr>
          <w:rFonts w:hint="eastAsia"/>
          <w:sz w:val="24"/>
        </w:rPr>
        <w:t>辽宁对外经贸学院科研项目库备选项目书</w:t>
      </w:r>
      <w:r>
        <w:rPr>
          <w:rFonts w:hint="eastAsia"/>
          <w:sz w:val="24"/>
        </w:rPr>
        <w:t>》（附件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《辽宁对外经贸学院科研项目库备选项目汇总表》（附件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电子版</w:t>
      </w:r>
      <w:hyperlink r:id="rId8" w:history="1">
        <w:r>
          <w:rPr>
            <w:rStyle w:val="a8"/>
            <w:rFonts w:hint="eastAsia"/>
            <w:sz w:val="24"/>
            <w:u w:val="none"/>
          </w:rPr>
          <w:t>发送至</w:t>
        </w:r>
        <w:r>
          <w:rPr>
            <w:rStyle w:val="a8"/>
            <w:rFonts w:hint="eastAsia"/>
            <w:sz w:val="24"/>
            <w:u w:val="none"/>
          </w:rPr>
          <w:t>科研部备案。邮箱：</w:t>
        </w:r>
        <w:r>
          <w:rPr>
            <w:rStyle w:val="a8"/>
            <w:rFonts w:hint="eastAsia"/>
            <w:sz w:val="24"/>
            <w:u w:val="none"/>
          </w:rPr>
          <w:t>keyanchu@luibe.edu.cn</w:t>
        </w:r>
      </w:hyperlink>
      <w:r>
        <w:rPr>
          <w:rStyle w:val="a8"/>
          <w:rFonts w:hint="eastAsia"/>
          <w:sz w:val="24"/>
          <w:u w:val="none"/>
        </w:rPr>
        <w:t>。</w:t>
      </w:r>
    </w:p>
    <w:p w:rsidR="009E18EB" w:rsidRDefault="00F47C0D">
      <w:pPr>
        <w:ind w:firstLineChars="200" w:firstLine="480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四、其它</w:t>
      </w:r>
    </w:p>
    <w:p w:rsidR="009E18EB" w:rsidRDefault="00F47C0D">
      <w:pPr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一）</w:t>
      </w:r>
      <w:r>
        <w:rPr>
          <w:rFonts w:hint="eastAsia"/>
          <w:sz w:val="24"/>
        </w:rPr>
        <w:t>校级</w:t>
      </w:r>
      <w:r>
        <w:rPr>
          <w:rFonts w:hint="eastAsia"/>
          <w:sz w:val="24"/>
        </w:rPr>
        <w:t>一般项目、校级重点项目、校级开放基金项目、校级博士科研启动基金项目等校级科研项目的立项条件、团队组成、结题标准、资助额度等具体要求另行通知。</w:t>
      </w:r>
    </w:p>
    <w:p w:rsidR="009E18EB" w:rsidRDefault="00F47C0D">
      <w:pPr>
        <w:ind w:firstLineChars="200" w:firstLine="480"/>
        <w:rPr>
          <w:sz w:val="24"/>
        </w:rPr>
      </w:pPr>
      <w:r>
        <w:rPr>
          <w:rFonts w:hint="eastAsia"/>
          <w:sz w:val="24"/>
        </w:rPr>
        <w:t>（二）今年年初在学校科研系统申报的校级科研项目，经二级学院或依托平台论证通过，</w:t>
      </w:r>
      <w:r w:rsidR="008B6248">
        <w:rPr>
          <w:rFonts w:hint="eastAsia"/>
          <w:sz w:val="24"/>
        </w:rPr>
        <w:t>可</w:t>
      </w:r>
      <w:bookmarkStart w:id="0" w:name="_GoBack"/>
      <w:bookmarkEnd w:id="0"/>
      <w:r>
        <w:rPr>
          <w:rFonts w:hint="eastAsia"/>
          <w:sz w:val="24"/>
        </w:rPr>
        <w:t>入库作为</w:t>
      </w:r>
      <w:r>
        <w:rPr>
          <w:rFonts w:hint="eastAsia"/>
          <w:sz w:val="24"/>
        </w:rPr>
        <w:t>项目储备</w:t>
      </w:r>
      <w:r>
        <w:rPr>
          <w:rFonts w:hint="eastAsia"/>
          <w:sz w:val="24"/>
        </w:rPr>
        <w:t>。</w:t>
      </w:r>
    </w:p>
    <w:p w:rsidR="007166AB" w:rsidRDefault="007166AB">
      <w:pPr>
        <w:ind w:firstLineChars="200" w:firstLine="480"/>
        <w:rPr>
          <w:rFonts w:hint="eastAsia"/>
          <w:sz w:val="24"/>
        </w:rPr>
      </w:pPr>
    </w:p>
    <w:p w:rsidR="009E18EB" w:rsidRDefault="00F47C0D">
      <w:pPr>
        <w:ind w:firstLineChars="200" w:firstLine="480"/>
        <w:rPr>
          <w:sz w:val="24"/>
        </w:rPr>
      </w:pPr>
      <w:r>
        <w:rPr>
          <w:rFonts w:hint="eastAsia"/>
          <w:sz w:val="24"/>
        </w:rPr>
        <w:t>附件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《</w:t>
      </w:r>
      <w:r>
        <w:rPr>
          <w:rFonts w:hint="eastAsia"/>
          <w:sz w:val="24"/>
        </w:rPr>
        <w:t>辽宁对外经贸学院科研项目库备选项目书</w:t>
      </w:r>
      <w:r>
        <w:rPr>
          <w:rFonts w:hint="eastAsia"/>
          <w:sz w:val="24"/>
        </w:rPr>
        <w:t>》</w:t>
      </w:r>
    </w:p>
    <w:p w:rsidR="009E18EB" w:rsidRDefault="00F47C0D">
      <w:pPr>
        <w:ind w:firstLineChars="200" w:firstLine="480"/>
        <w:rPr>
          <w:sz w:val="24"/>
        </w:rPr>
      </w:pPr>
      <w:r>
        <w:rPr>
          <w:rFonts w:hint="eastAsia"/>
          <w:sz w:val="24"/>
        </w:rPr>
        <w:t>附件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《辽宁对外经贸学院科研项目库备选项目汇总表》</w:t>
      </w:r>
    </w:p>
    <w:p w:rsidR="009E18EB" w:rsidRDefault="009E18EB">
      <w:pPr>
        <w:ind w:firstLine="420"/>
        <w:rPr>
          <w:sz w:val="24"/>
        </w:rPr>
      </w:pPr>
    </w:p>
    <w:p w:rsidR="009E18EB" w:rsidRDefault="009E18EB">
      <w:pPr>
        <w:ind w:firstLine="420"/>
        <w:rPr>
          <w:sz w:val="24"/>
        </w:rPr>
      </w:pPr>
    </w:p>
    <w:p w:rsidR="009E18EB" w:rsidRDefault="007166AB" w:rsidP="007166AB">
      <w:pPr>
        <w:ind w:firstLineChars="2500" w:firstLine="6000"/>
        <w:rPr>
          <w:sz w:val="24"/>
        </w:rPr>
      </w:pPr>
      <w:r>
        <w:rPr>
          <w:rFonts w:hint="eastAsia"/>
          <w:sz w:val="24"/>
        </w:rPr>
        <w:t>辽宁对外经贸学院</w:t>
      </w:r>
      <w:r w:rsidR="00F47C0D">
        <w:rPr>
          <w:rFonts w:hint="eastAsia"/>
          <w:sz w:val="24"/>
        </w:rPr>
        <w:t>科研部</w:t>
      </w:r>
    </w:p>
    <w:p w:rsidR="009E18EB" w:rsidRDefault="00F47C0D">
      <w:pPr>
        <w:jc w:val="left"/>
      </w:pPr>
      <w:r>
        <w:rPr>
          <w:rFonts w:hint="eastAsia"/>
          <w:sz w:val="24"/>
        </w:rPr>
        <w:t xml:space="preserve">                                                  </w:t>
      </w:r>
      <w:r w:rsidR="007166AB" w:rsidRPr="007166AB">
        <w:rPr>
          <w:rFonts w:hint="eastAsia"/>
          <w:sz w:val="24"/>
        </w:rPr>
        <w:t>二Ο二二年三月二十三日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 xml:space="preserve">    </w:t>
      </w:r>
    </w:p>
    <w:sectPr w:rsidR="009E18EB">
      <w:headerReference w:type="default" r:id="rId9"/>
      <w:pgSz w:w="11906" w:h="16838"/>
      <w:pgMar w:top="1440" w:right="1418" w:bottom="1440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C0D" w:rsidRDefault="00F47C0D">
      <w:r>
        <w:separator/>
      </w:r>
    </w:p>
  </w:endnote>
  <w:endnote w:type="continuationSeparator" w:id="0">
    <w:p w:rsidR="00F47C0D" w:rsidRDefault="00F47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C0D" w:rsidRDefault="00F47C0D">
      <w:r>
        <w:separator/>
      </w:r>
    </w:p>
  </w:footnote>
  <w:footnote w:type="continuationSeparator" w:id="0">
    <w:p w:rsidR="00F47C0D" w:rsidRDefault="00F47C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8EB" w:rsidRDefault="009E18EB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3697"/>
    <w:rsid w:val="000263A1"/>
    <w:rsid w:val="0004173B"/>
    <w:rsid w:val="000520C5"/>
    <w:rsid w:val="000857AA"/>
    <w:rsid w:val="00090119"/>
    <w:rsid w:val="000D0286"/>
    <w:rsid w:val="00142AEA"/>
    <w:rsid w:val="00172A27"/>
    <w:rsid w:val="0017714E"/>
    <w:rsid w:val="001D721F"/>
    <w:rsid w:val="002C024E"/>
    <w:rsid w:val="002F3B06"/>
    <w:rsid w:val="0030096A"/>
    <w:rsid w:val="00301C02"/>
    <w:rsid w:val="003122A3"/>
    <w:rsid w:val="0031281F"/>
    <w:rsid w:val="003137CF"/>
    <w:rsid w:val="00346389"/>
    <w:rsid w:val="00347EF6"/>
    <w:rsid w:val="003646CE"/>
    <w:rsid w:val="00380B16"/>
    <w:rsid w:val="00402F80"/>
    <w:rsid w:val="00410BBA"/>
    <w:rsid w:val="00413AA6"/>
    <w:rsid w:val="00421C45"/>
    <w:rsid w:val="00460507"/>
    <w:rsid w:val="00583C63"/>
    <w:rsid w:val="005D29FF"/>
    <w:rsid w:val="006049BF"/>
    <w:rsid w:val="00605F74"/>
    <w:rsid w:val="006145BE"/>
    <w:rsid w:val="00644460"/>
    <w:rsid w:val="00656CF5"/>
    <w:rsid w:val="006E1AB8"/>
    <w:rsid w:val="006E1E7E"/>
    <w:rsid w:val="007166AB"/>
    <w:rsid w:val="00725DE9"/>
    <w:rsid w:val="00746E27"/>
    <w:rsid w:val="00773FC9"/>
    <w:rsid w:val="007922AB"/>
    <w:rsid w:val="007A1FF8"/>
    <w:rsid w:val="007A5265"/>
    <w:rsid w:val="007D6DF1"/>
    <w:rsid w:val="007F1443"/>
    <w:rsid w:val="00845C01"/>
    <w:rsid w:val="00866DAE"/>
    <w:rsid w:val="008B6248"/>
    <w:rsid w:val="008D62ED"/>
    <w:rsid w:val="00907621"/>
    <w:rsid w:val="009A50B7"/>
    <w:rsid w:val="009E18EB"/>
    <w:rsid w:val="009E4974"/>
    <w:rsid w:val="00A544F0"/>
    <w:rsid w:val="00A626C6"/>
    <w:rsid w:val="00A94AFC"/>
    <w:rsid w:val="00AB1C9A"/>
    <w:rsid w:val="00BC575E"/>
    <w:rsid w:val="00BD5BB9"/>
    <w:rsid w:val="00C27D2E"/>
    <w:rsid w:val="00C815C5"/>
    <w:rsid w:val="00C82D33"/>
    <w:rsid w:val="00C84E34"/>
    <w:rsid w:val="00CD40C4"/>
    <w:rsid w:val="00D168D2"/>
    <w:rsid w:val="00D6759F"/>
    <w:rsid w:val="00D9157D"/>
    <w:rsid w:val="00E673E7"/>
    <w:rsid w:val="00EC17F2"/>
    <w:rsid w:val="00EC3E97"/>
    <w:rsid w:val="00ED081E"/>
    <w:rsid w:val="00ED50F3"/>
    <w:rsid w:val="00EE1AED"/>
    <w:rsid w:val="00F47C0D"/>
    <w:rsid w:val="00F52117"/>
    <w:rsid w:val="00F65027"/>
    <w:rsid w:val="00F65BE6"/>
    <w:rsid w:val="00F71903"/>
    <w:rsid w:val="00F80953"/>
    <w:rsid w:val="00FD2568"/>
    <w:rsid w:val="00FE5685"/>
    <w:rsid w:val="03E06213"/>
    <w:rsid w:val="060D3121"/>
    <w:rsid w:val="096917B2"/>
    <w:rsid w:val="102045BB"/>
    <w:rsid w:val="152659A4"/>
    <w:rsid w:val="17C377E5"/>
    <w:rsid w:val="188E4AD0"/>
    <w:rsid w:val="1E692B4D"/>
    <w:rsid w:val="1F037B3B"/>
    <w:rsid w:val="20BF7A4F"/>
    <w:rsid w:val="26263780"/>
    <w:rsid w:val="26E56806"/>
    <w:rsid w:val="279055BD"/>
    <w:rsid w:val="27C723B2"/>
    <w:rsid w:val="2A5A1BFB"/>
    <w:rsid w:val="2BA56CFA"/>
    <w:rsid w:val="2E2F41F4"/>
    <w:rsid w:val="2F79015C"/>
    <w:rsid w:val="36C26992"/>
    <w:rsid w:val="38875704"/>
    <w:rsid w:val="3AF86608"/>
    <w:rsid w:val="3D615C1F"/>
    <w:rsid w:val="4221344D"/>
    <w:rsid w:val="436536BE"/>
    <w:rsid w:val="456667E3"/>
    <w:rsid w:val="4BA76848"/>
    <w:rsid w:val="4C921B02"/>
    <w:rsid w:val="4D286CB5"/>
    <w:rsid w:val="511B087D"/>
    <w:rsid w:val="58D24097"/>
    <w:rsid w:val="5AE37DBD"/>
    <w:rsid w:val="5DE15459"/>
    <w:rsid w:val="609D1A08"/>
    <w:rsid w:val="635145BF"/>
    <w:rsid w:val="64C85C85"/>
    <w:rsid w:val="65070636"/>
    <w:rsid w:val="67945349"/>
    <w:rsid w:val="687121B2"/>
    <w:rsid w:val="6A4B3DD0"/>
    <w:rsid w:val="6A79175C"/>
    <w:rsid w:val="6A7D1097"/>
    <w:rsid w:val="6CFD268E"/>
    <w:rsid w:val="6E9D5131"/>
    <w:rsid w:val="6EF85096"/>
    <w:rsid w:val="6F376EAB"/>
    <w:rsid w:val="6FC25508"/>
    <w:rsid w:val="70B442FB"/>
    <w:rsid w:val="73062116"/>
    <w:rsid w:val="78223E27"/>
    <w:rsid w:val="7F90543C"/>
    <w:rsid w:val="7FB1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宋体" w:eastAsia="Malgun Gothic" w:hAnsi="宋体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uiPriority="0" w:unhideWhenUsed="0" w:qFormat="1"/>
    <w:lsdException w:name="Balloon Text" w:uiPriority="0" w:unhideWhenUsed="0" w:qFormat="1"/>
    <w:lsdException w:name="Table Grid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sz w:val="18"/>
      <w:szCs w:val="18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pPr>
      <w:spacing w:beforeAutospacing="1" w:afterAutospacing="1"/>
      <w:jc w:val="left"/>
    </w:pPr>
    <w:rPr>
      <w:kern w:val="0"/>
      <w:sz w:val="24"/>
    </w:rPr>
  </w:style>
  <w:style w:type="table" w:styleId="a7">
    <w:name w:val="Table Grid"/>
    <w:basedOn w:val="a1"/>
    <w:uiPriority w:val="99"/>
    <w:unhideWhenUsed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0">
    <w:name w:val="页眉 Char"/>
    <w:link w:val="a5"/>
    <w:uiPriority w:val="99"/>
    <w:semiHidden/>
    <w:qFormat/>
    <w:rPr>
      <w:rFonts w:ascii="Times New Roman" w:eastAsia="仿宋_GB2312" w:hAnsi="Times New Roman"/>
      <w:kern w:val="2"/>
      <w:sz w:val="18"/>
      <w:szCs w:val="18"/>
    </w:rPr>
  </w:style>
  <w:style w:type="character" w:customStyle="1" w:styleId="Char">
    <w:name w:val="页脚 Char"/>
    <w:link w:val="a4"/>
    <w:uiPriority w:val="99"/>
    <w:semiHidden/>
    <w:qFormat/>
    <w:rPr>
      <w:rFonts w:ascii="Times New Roman" w:eastAsia="仿宋_GB2312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宋体" w:eastAsia="Malgun Gothic" w:hAnsi="宋体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uiPriority="0" w:unhideWhenUsed="0" w:qFormat="1"/>
    <w:lsdException w:name="Balloon Text" w:uiPriority="0" w:unhideWhenUsed="0" w:qFormat="1"/>
    <w:lsdException w:name="Table Grid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sz w:val="18"/>
      <w:szCs w:val="18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pPr>
      <w:spacing w:beforeAutospacing="1" w:afterAutospacing="1"/>
      <w:jc w:val="left"/>
    </w:pPr>
    <w:rPr>
      <w:kern w:val="0"/>
      <w:sz w:val="24"/>
    </w:rPr>
  </w:style>
  <w:style w:type="table" w:styleId="a7">
    <w:name w:val="Table Grid"/>
    <w:basedOn w:val="a1"/>
    <w:uiPriority w:val="99"/>
    <w:unhideWhenUsed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0">
    <w:name w:val="页眉 Char"/>
    <w:link w:val="a5"/>
    <w:uiPriority w:val="99"/>
    <w:semiHidden/>
    <w:qFormat/>
    <w:rPr>
      <w:rFonts w:ascii="Times New Roman" w:eastAsia="仿宋_GB2312" w:hAnsi="Times New Roman"/>
      <w:kern w:val="2"/>
      <w:sz w:val="18"/>
      <w:szCs w:val="18"/>
    </w:rPr>
  </w:style>
  <w:style w:type="character" w:customStyle="1" w:styleId="Char">
    <w:name w:val="页脚 Char"/>
    <w:link w:val="a4"/>
    <w:uiPriority w:val="99"/>
    <w:semiHidden/>
    <w:qFormat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1457;&#36865;&#33267;keyanchu@luibe.edu.c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180</Words>
  <Characters>1031</Characters>
  <Application>Microsoft Office Word</Application>
  <DocSecurity>0</DocSecurity>
  <Lines>8</Lines>
  <Paragraphs>2</Paragraphs>
  <ScaleCrop>false</ScaleCrop>
  <Company>china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社会团体名称预先核准申请表</dc:title>
  <dc:creator>嘸趧</dc:creator>
  <cp:lastModifiedBy>AutoBVT</cp:lastModifiedBy>
  <cp:revision>59</cp:revision>
  <cp:lastPrinted>2019-02-21T03:12:00Z</cp:lastPrinted>
  <dcterms:created xsi:type="dcterms:W3CDTF">2014-04-24T10:01:00Z</dcterms:created>
  <dcterms:modified xsi:type="dcterms:W3CDTF">2022-03-23T08:40:00Z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2FC3C8C4D723423284B79E6C5CA1DD22</vt:lpwstr>
  </property>
</Properties>
</file>