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846" w:rsidRPr="00FF3846" w:rsidRDefault="00FF3846" w:rsidP="009534C5">
      <w:pPr>
        <w:widowControl/>
        <w:snapToGrid w:val="0"/>
        <w:spacing w:before="100" w:beforeAutospacing="1" w:after="100" w:afterAutospacing="1" w:line="360" w:lineRule="atLeast"/>
        <w:jc w:val="center"/>
        <w:rPr>
          <w:rFonts w:ascii="宋体" w:eastAsia="宋体" w:hAnsi="宋体" w:cs="宋体"/>
          <w:kern w:val="0"/>
          <w:sz w:val="24"/>
          <w:szCs w:val="24"/>
        </w:rPr>
      </w:pPr>
      <w:r w:rsidRPr="00FF3846">
        <w:rPr>
          <w:rFonts w:ascii="黑体" w:eastAsia="黑体" w:hAnsi="宋体" w:cs="宋体" w:hint="eastAsia"/>
          <w:kern w:val="0"/>
          <w:sz w:val="44"/>
          <w:szCs w:val="44"/>
        </w:rPr>
        <w:t>201</w:t>
      </w:r>
      <w:r w:rsidR="00FC596C">
        <w:rPr>
          <w:rFonts w:ascii="黑体" w:eastAsia="黑体" w:hAnsi="宋体" w:cs="宋体" w:hint="eastAsia"/>
          <w:kern w:val="0"/>
          <w:sz w:val="44"/>
          <w:szCs w:val="44"/>
        </w:rPr>
        <w:t>7</w:t>
      </w:r>
      <w:r w:rsidRPr="00FF3846">
        <w:rPr>
          <w:rFonts w:ascii="黑体" w:eastAsia="黑体" w:hAnsi="宋体" w:cs="宋体" w:hint="eastAsia"/>
          <w:kern w:val="0"/>
          <w:sz w:val="44"/>
          <w:szCs w:val="44"/>
        </w:rPr>
        <w:t>年辽宁省监狱戒毒系统考试录用</w:t>
      </w:r>
    </w:p>
    <w:p w:rsidR="00FF3846" w:rsidRPr="00FF3846" w:rsidRDefault="00FF3846" w:rsidP="009534C5">
      <w:pPr>
        <w:widowControl/>
        <w:snapToGrid w:val="0"/>
        <w:spacing w:before="100" w:beforeAutospacing="1" w:after="100" w:afterAutospacing="1" w:line="360" w:lineRule="atLeast"/>
        <w:jc w:val="center"/>
        <w:rPr>
          <w:rFonts w:ascii="宋体" w:eastAsia="宋体" w:hAnsi="宋体" w:cs="宋体"/>
          <w:kern w:val="0"/>
          <w:sz w:val="24"/>
          <w:szCs w:val="24"/>
        </w:rPr>
      </w:pPr>
      <w:r w:rsidRPr="00FF3846">
        <w:rPr>
          <w:rFonts w:ascii="黑体" w:eastAsia="黑体" w:hAnsi="宋体" w:cs="宋体" w:hint="eastAsia"/>
          <w:kern w:val="0"/>
          <w:sz w:val="44"/>
          <w:szCs w:val="44"/>
        </w:rPr>
        <w:t>公务员（人民警察）有关事项公告</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报考201</w:t>
      </w:r>
      <w:r w:rsidR="00FC596C" w:rsidRPr="00F86E8C">
        <w:rPr>
          <w:rFonts w:ascii="仿宋_GB2312" w:eastAsia="仿宋_GB2312" w:hint="eastAsia"/>
          <w:sz w:val="32"/>
          <w:szCs w:val="32"/>
        </w:rPr>
        <w:t>7</w:t>
      </w:r>
      <w:r w:rsidRPr="00F86E8C">
        <w:rPr>
          <w:rFonts w:ascii="仿宋_GB2312" w:eastAsia="仿宋_GB2312" w:hint="eastAsia"/>
          <w:sz w:val="32"/>
          <w:szCs w:val="32"/>
        </w:rPr>
        <w:t>年辽宁省监狱戒毒系统人民警察（公务员）的</w:t>
      </w:r>
      <w:bookmarkStart w:id="0" w:name="_GoBack"/>
      <w:bookmarkEnd w:id="0"/>
      <w:r w:rsidRPr="00F86E8C">
        <w:rPr>
          <w:rFonts w:ascii="仿宋_GB2312" w:eastAsia="仿宋_GB2312" w:hint="eastAsia"/>
          <w:sz w:val="32"/>
          <w:szCs w:val="32"/>
        </w:rPr>
        <w:t>考生，除符合</w:t>
      </w:r>
      <w:r w:rsidRPr="000013D1">
        <w:rPr>
          <w:rFonts w:ascii="仿宋_GB2312" w:eastAsia="仿宋_GB2312" w:hint="eastAsia"/>
          <w:sz w:val="32"/>
          <w:szCs w:val="32"/>
        </w:rPr>
        <w:t>《</w:t>
      </w:r>
      <w:r w:rsidR="000013D1" w:rsidRPr="000013D1">
        <w:rPr>
          <w:rFonts w:ascii="仿宋_GB2312" w:eastAsia="仿宋_GB2312" w:hint="eastAsia"/>
          <w:sz w:val="32"/>
          <w:szCs w:val="32"/>
        </w:rPr>
        <w:t>2017年辽宁省公安机关及省属监狱系统考试录用公务员（人民警察）公告</w:t>
      </w:r>
      <w:r w:rsidRPr="000013D1">
        <w:rPr>
          <w:rFonts w:ascii="仿宋_GB2312" w:eastAsia="仿宋_GB2312" w:hint="eastAsia"/>
          <w:sz w:val="32"/>
          <w:szCs w:val="32"/>
        </w:rPr>
        <w:t>》规</w:t>
      </w:r>
      <w:r w:rsidRPr="00F86E8C">
        <w:rPr>
          <w:rFonts w:ascii="仿宋_GB2312" w:eastAsia="仿宋_GB2312" w:hint="eastAsia"/>
          <w:sz w:val="32"/>
          <w:szCs w:val="32"/>
        </w:rPr>
        <w:t>定的基本条件以及招考职位所要求的资格条件外，还要具备以下条件：</w:t>
      </w:r>
    </w:p>
    <w:p w:rsidR="00FF3846" w:rsidRPr="00F86E8C" w:rsidRDefault="00FF3846" w:rsidP="00F86E8C">
      <w:pPr>
        <w:ind w:firstLineChars="200" w:firstLine="643"/>
        <w:rPr>
          <w:rFonts w:ascii="仿宋_GB2312" w:eastAsia="仿宋_GB2312"/>
          <w:b/>
          <w:sz w:val="32"/>
          <w:szCs w:val="32"/>
        </w:rPr>
      </w:pPr>
      <w:r w:rsidRPr="00F86E8C">
        <w:rPr>
          <w:rFonts w:ascii="仿宋_GB2312" w:eastAsia="仿宋_GB2312" w:hint="eastAsia"/>
          <w:b/>
          <w:sz w:val="32"/>
          <w:szCs w:val="32"/>
        </w:rPr>
        <w:t>一、年龄</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18周岁以上、30周岁以下（198</w:t>
      </w:r>
      <w:r w:rsidR="00FC596C" w:rsidRPr="00F86E8C">
        <w:rPr>
          <w:rFonts w:ascii="仿宋_GB2312" w:eastAsia="仿宋_GB2312" w:hint="eastAsia"/>
          <w:sz w:val="32"/>
          <w:szCs w:val="32"/>
        </w:rPr>
        <w:t>6</w:t>
      </w:r>
      <w:r w:rsidRPr="00F86E8C">
        <w:rPr>
          <w:rFonts w:ascii="仿宋_GB2312" w:eastAsia="仿宋_GB2312" w:hint="eastAsia"/>
          <w:sz w:val="32"/>
          <w:szCs w:val="32"/>
        </w:rPr>
        <w:t>年</w:t>
      </w:r>
      <w:r w:rsidR="000013D1">
        <w:rPr>
          <w:rFonts w:ascii="仿宋_GB2312" w:eastAsia="仿宋_GB2312" w:hint="eastAsia"/>
          <w:sz w:val="32"/>
          <w:szCs w:val="32"/>
        </w:rPr>
        <w:t>6</w:t>
      </w:r>
      <w:r w:rsidRPr="00F86E8C">
        <w:rPr>
          <w:rFonts w:ascii="仿宋_GB2312" w:eastAsia="仿宋_GB2312" w:hint="eastAsia"/>
          <w:sz w:val="32"/>
          <w:szCs w:val="32"/>
        </w:rPr>
        <w:t>月</w:t>
      </w:r>
      <w:r w:rsidR="00394238">
        <w:rPr>
          <w:rFonts w:ascii="仿宋_GB2312" w:eastAsia="仿宋_GB2312"/>
          <w:sz w:val="32"/>
          <w:szCs w:val="32"/>
        </w:rPr>
        <w:t>10</w:t>
      </w:r>
      <w:r w:rsidRPr="00F86E8C">
        <w:rPr>
          <w:rFonts w:ascii="仿宋_GB2312" w:eastAsia="仿宋_GB2312" w:hint="eastAsia"/>
          <w:sz w:val="32"/>
          <w:szCs w:val="32"/>
        </w:rPr>
        <w:t>日（含）至199</w:t>
      </w:r>
      <w:r w:rsidR="00FC596C" w:rsidRPr="00F86E8C">
        <w:rPr>
          <w:rFonts w:ascii="仿宋_GB2312" w:eastAsia="仿宋_GB2312" w:hint="eastAsia"/>
          <w:sz w:val="32"/>
          <w:szCs w:val="32"/>
        </w:rPr>
        <w:t>9</w:t>
      </w:r>
      <w:r w:rsidRPr="00F86E8C">
        <w:rPr>
          <w:rFonts w:ascii="仿宋_GB2312" w:eastAsia="仿宋_GB2312" w:hint="eastAsia"/>
          <w:sz w:val="32"/>
          <w:szCs w:val="32"/>
        </w:rPr>
        <w:t>年</w:t>
      </w:r>
      <w:r w:rsidR="000013D1">
        <w:rPr>
          <w:rFonts w:ascii="仿宋_GB2312" w:eastAsia="仿宋_GB2312" w:hint="eastAsia"/>
          <w:sz w:val="32"/>
          <w:szCs w:val="32"/>
        </w:rPr>
        <w:t>6</w:t>
      </w:r>
      <w:r w:rsidRPr="00F86E8C">
        <w:rPr>
          <w:rFonts w:ascii="仿宋_GB2312" w:eastAsia="仿宋_GB2312" w:hint="eastAsia"/>
          <w:sz w:val="32"/>
          <w:szCs w:val="32"/>
        </w:rPr>
        <w:t>月</w:t>
      </w:r>
      <w:r w:rsidR="00394238">
        <w:rPr>
          <w:rFonts w:ascii="仿宋_GB2312" w:eastAsia="仿宋_GB2312"/>
          <w:sz w:val="32"/>
          <w:szCs w:val="32"/>
        </w:rPr>
        <w:t>10</w:t>
      </w:r>
      <w:r w:rsidRPr="00F86E8C">
        <w:rPr>
          <w:rFonts w:ascii="仿宋_GB2312" w:eastAsia="仿宋_GB2312" w:hint="eastAsia"/>
          <w:sz w:val="32"/>
          <w:szCs w:val="32"/>
        </w:rPr>
        <w:t>日（含）期间出生）；应届硕士、博士研究生（非在职）及报考医学、护理、心理矫正等有特殊要求职位的年龄在18周岁以上、35周岁以下（19</w:t>
      </w:r>
      <w:r w:rsidR="00FC596C" w:rsidRPr="00F86E8C">
        <w:rPr>
          <w:rFonts w:ascii="仿宋_GB2312" w:eastAsia="仿宋_GB2312" w:hint="eastAsia"/>
          <w:sz w:val="32"/>
          <w:szCs w:val="32"/>
        </w:rPr>
        <w:t>81</w:t>
      </w:r>
      <w:r w:rsidRPr="00F86E8C">
        <w:rPr>
          <w:rFonts w:ascii="仿宋_GB2312" w:eastAsia="仿宋_GB2312" w:hint="eastAsia"/>
          <w:sz w:val="32"/>
          <w:szCs w:val="32"/>
        </w:rPr>
        <w:t>年</w:t>
      </w:r>
      <w:r w:rsidR="000013D1">
        <w:rPr>
          <w:rFonts w:ascii="仿宋_GB2312" w:eastAsia="仿宋_GB2312" w:hint="eastAsia"/>
          <w:sz w:val="32"/>
          <w:szCs w:val="32"/>
        </w:rPr>
        <w:t>6</w:t>
      </w:r>
      <w:r w:rsidRPr="00F86E8C">
        <w:rPr>
          <w:rFonts w:ascii="仿宋_GB2312" w:eastAsia="仿宋_GB2312" w:hint="eastAsia"/>
          <w:sz w:val="32"/>
          <w:szCs w:val="32"/>
        </w:rPr>
        <w:t>月</w:t>
      </w:r>
      <w:r w:rsidR="00394238">
        <w:rPr>
          <w:rFonts w:ascii="仿宋_GB2312" w:eastAsia="仿宋_GB2312"/>
          <w:sz w:val="32"/>
          <w:szCs w:val="32"/>
        </w:rPr>
        <w:t>10</w:t>
      </w:r>
      <w:r w:rsidRPr="00F86E8C">
        <w:rPr>
          <w:rFonts w:ascii="仿宋_GB2312" w:eastAsia="仿宋_GB2312" w:hint="eastAsia"/>
          <w:sz w:val="32"/>
          <w:szCs w:val="32"/>
        </w:rPr>
        <w:t>日（含）至199</w:t>
      </w:r>
      <w:r w:rsidR="00FC596C" w:rsidRPr="00F86E8C">
        <w:rPr>
          <w:rFonts w:ascii="仿宋_GB2312" w:eastAsia="仿宋_GB2312" w:hint="eastAsia"/>
          <w:sz w:val="32"/>
          <w:szCs w:val="32"/>
        </w:rPr>
        <w:t>9</w:t>
      </w:r>
      <w:r w:rsidRPr="00F86E8C">
        <w:rPr>
          <w:rFonts w:ascii="仿宋_GB2312" w:eastAsia="仿宋_GB2312" w:hint="eastAsia"/>
          <w:sz w:val="32"/>
          <w:szCs w:val="32"/>
        </w:rPr>
        <w:t>年</w:t>
      </w:r>
      <w:r w:rsidR="000013D1">
        <w:rPr>
          <w:rFonts w:ascii="仿宋_GB2312" w:eastAsia="仿宋_GB2312" w:hint="eastAsia"/>
          <w:sz w:val="32"/>
          <w:szCs w:val="32"/>
        </w:rPr>
        <w:t>6</w:t>
      </w:r>
      <w:r w:rsidRPr="00F86E8C">
        <w:rPr>
          <w:rFonts w:ascii="仿宋_GB2312" w:eastAsia="仿宋_GB2312" w:hint="eastAsia"/>
          <w:sz w:val="32"/>
          <w:szCs w:val="32"/>
        </w:rPr>
        <w:t>月</w:t>
      </w:r>
      <w:r w:rsidR="00394238">
        <w:rPr>
          <w:rFonts w:ascii="仿宋_GB2312" w:eastAsia="仿宋_GB2312"/>
          <w:sz w:val="32"/>
          <w:szCs w:val="32"/>
        </w:rPr>
        <w:t>10</w:t>
      </w:r>
      <w:r w:rsidRPr="00F86E8C">
        <w:rPr>
          <w:rFonts w:ascii="仿宋_GB2312" w:eastAsia="仿宋_GB2312" w:hint="eastAsia"/>
          <w:sz w:val="32"/>
          <w:szCs w:val="32"/>
        </w:rPr>
        <w:t>日（含）期间出生）；具体要求以职位信息</w:t>
      </w:r>
      <w:proofErr w:type="gramStart"/>
      <w:r w:rsidRPr="00F86E8C">
        <w:rPr>
          <w:rFonts w:ascii="仿宋_GB2312" w:eastAsia="仿宋_GB2312" w:hint="eastAsia"/>
          <w:sz w:val="32"/>
          <w:szCs w:val="32"/>
        </w:rPr>
        <w:t>表设置</w:t>
      </w:r>
      <w:proofErr w:type="gramEnd"/>
      <w:r w:rsidRPr="00F86E8C">
        <w:rPr>
          <w:rFonts w:ascii="仿宋_GB2312" w:eastAsia="仿宋_GB2312" w:hint="eastAsia"/>
          <w:sz w:val="32"/>
          <w:szCs w:val="32"/>
        </w:rPr>
        <w:t>的年龄条件为准。</w:t>
      </w:r>
    </w:p>
    <w:p w:rsidR="00FF3846" w:rsidRDefault="00FF3846" w:rsidP="00F86E8C">
      <w:pPr>
        <w:ind w:firstLineChars="200" w:firstLine="643"/>
        <w:rPr>
          <w:rFonts w:ascii="仿宋_GB2312" w:eastAsia="仿宋_GB2312"/>
          <w:b/>
          <w:sz w:val="32"/>
          <w:szCs w:val="32"/>
        </w:rPr>
      </w:pPr>
      <w:r w:rsidRPr="00F86E8C">
        <w:rPr>
          <w:rFonts w:ascii="仿宋_GB2312" w:eastAsia="仿宋_GB2312" w:hint="eastAsia"/>
          <w:b/>
          <w:sz w:val="32"/>
          <w:szCs w:val="32"/>
        </w:rPr>
        <w:t>二、</w:t>
      </w:r>
      <w:r w:rsidR="00714345">
        <w:rPr>
          <w:rFonts w:ascii="仿宋_GB2312" w:eastAsia="仿宋_GB2312" w:hint="eastAsia"/>
          <w:b/>
          <w:sz w:val="32"/>
          <w:szCs w:val="32"/>
        </w:rPr>
        <w:t>资格审查、</w:t>
      </w:r>
      <w:r w:rsidRPr="00F86E8C">
        <w:rPr>
          <w:rFonts w:ascii="仿宋_GB2312" w:eastAsia="仿宋_GB2312" w:hint="eastAsia"/>
          <w:b/>
          <w:sz w:val="32"/>
          <w:szCs w:val="32"/>
        </w:rPr>
        <w:t>身体基本条件检查和体能测评</w:t>
      </w:r>
    </w:p>
    <w:p w:rsidR="00636981" w:rsidRDefault="00C24F02" w:rsidP="00F86E8C">
      <w:pPr>
        <w:ind w:firstLineChars="200" w:firstLine="640"/>
        <w:rPr>
          <w:rFonts w:ascii="仿宋_GB2312" w:eastAsia="仿宋_GB2312"/>
          <w:sz w:val="32"/>
          <w:szCs w:val="32"/>
        </w:rPr>
      </w:pPr>
      <w:r w:rsidRPr="00F86E8C">
        <w:rPr>
          <w:rFonts w:ascii="仿宋_GB2312" w:eastAsia="仿宋_GB2312" w:hint="eastAsia"/>
          <w:sz w:val="32"/>
          <w:szCs w:val="32"/>
        </w:rPr>
        <w:t>面试前，</w:t>
      </w:r>
      <w:r w:rsidR="00636981">
        <w:rPr>
          <w:rFonts w:ascii="仿宋_GB2312" w:eastAsia="仿宋_GB2312" w:hint="eastAsia"/>
          <w:sz w:val="32"/>
          <w:szCs w:val="32"/>
        </w:rPr>
        <w:t>省监狱局、</w:t>
      </w:r>
      <w:proofErr w:type="gramStart"/>
      <w:r w:rsidR="00636981">
        <w:rPr>
          <w:rFonts w:ascii="仿宋_GB2312" w:eastAsia="仿宋_GB2312" w:hint="eastAsia"/>
          <w:sz w:val="32"/>
          <w:szCs w:val="32"/>
        </w:rPr>
        <w:t>戒毒局</w:t>
      </w:r>
      <w:proofErr w:type="gramEnd"/>
      <w:r w:rsidR="00636981">
        <w:rPr>
          <w:rFonts w:ascii="仿宋_GB2312" w:eastAsia="仿宋_GB2312" w:hint="eastAsia"/>
          <w:sz w:val="32"/>
          <w:szCs w:val="32"/>
        </w:rPr>
        <w:t>组织实施</w:t>
      </w:r>
      <w:r w:rsidR="00274CA3">
        <w:rPr>
          <w:rFonts w:ascii="仿宋_GB2312" w:eastAsia="仿宋_GB2312" w:hint="eastAsia"/>
          <w:sz w:val="32"/>
          <w:szCs w:val="32"/>
        </w:rPr>
        <w:t>上述三项工作</w:t>
      </w:r>
      <w:r w:rsidR="00636981">
        <w:rPr>
          <w:rFonts w:ascii="仿宋_GB2312" w:eastAsia="仿宋_GB2312" w:hint="eastAsia"/>
          <w:sz w:val="32"/>
          <w:szCs w:val="32"/>
        </w:rPr>
        <w:t>。面向省内普通高校考生由省教育厅在校内网发布公告；面向往届警校生由所属公安院校发布通知。资格审查、</w:t>
      </w:r>
      <w:r w:rsidR="001245FD">
        <w:rPr>
          <w:rFonts w:ascii="仿宋_GB2312" w:eastAsia="仿宋_GB2312" w:hint="eastAsia"/>
          <w:sz w:val="32"/>
          <w:szCs w:val="32"/>
        </w:rPr>
        <w:t>身体基本条件检查和</w:t>
      </w:r>
      <w:r w:rsidR="00636981">
        <w:rPr>
          <w:rFonts w:ascii="仿宋_GB2312" w:eastAsia="仿宋_GB2312" w:hint="eastAsia"/>
          <w:sz w:val="32"/>
          <w:szCs w:val="32"/>
        </w:rPr>
        <w:t>体能</w:t>
      </w:r>
      <w:proofErr w:type="gramStart"/>
      <w:r w:rsidR="00636981">
        <w:rPr>
          <w:rFonts w:ascii="仿宋_GB2312" w:eastAsia="仿宋_GB2312" w:hint="eastAsia"/>
          <w:sz w:val="32"/>
          <w:szCs w:val="32"/>
        </w:rPr>
        <w:t>测评</w:t>
      </w:r>
      <w:r w:rsidR="001245FD">
        <w:rPr>
          <w:rFonts w:ascii="仿宋_GB2312" w:eastAsia="仿宋_GB2312" w:hint="eastAsia"/>
          <w:sz w:val="32"/>
          <w:szCs w:val="32"/>
        </w:rPr>
        <w:t>均</w:t>
      </w:r>
      <w:proofErr w:type="gramEnd"/>
      <w:r w:rsidR="001245FD">
        <w:rPr>
          <w:rFonts w:ascii="仿宋_GB2312" w:eastAsia="仿宋_GB2312" w:hint="eastAsia"/>
          <w:sz w:val="32"/>
          <w:szCs w:val="32"/>
        </w:rPr>
        <w:t>合格者，方可进入面试。对出现的面试人选空缺，依照笔试成绩从高分到低分的顺序，从报考同职位笔试成绩合格考生中依次递补，递补仅限一次。</w:t>
      </w:r>
      <w:r w:rsidR="009923AA">
        <w:rPr>
          <w:rFonts w:ascii="仿宋_GB2312" w:eastAsia="仿宋_GB2312" w:hint="eastAsia"/>
          <w:sz w:val="32"/>
          <w:szCs w:val="32"/>
        </w:rPr>
        <w:t>具体时间、地点另行通知。</w:t>
      </w:r>
    </w:p>
    <w:p w:rsidR="001245FD" w:rsidRDefault="001245FD" w:rsidP="001245FD">
      <w:pPr>
        <w:ind w:firstLineChars="200" w:firstLine="640"/>
        <w:rPr>
          <w:rFonts w:ascii="仿宋_GB2312" w:eastAsia="仿宋_GB2312"/>
          <w:sz w:val="32"/>
          <w:szCs w:val="32"/>
        </w:rPr>
      </w:pPr>
      <w:r>
        <w:rPr>
          <w:rFonts w:ascii="仿宋_GB2312" w:eastAsia="仿宋_GB2312" w:hint="eastAsia"/>
          <w:sz w:val="32"/>
          <w:szCs w:val="32"/>
        </w:rPr>
        <w:t>（一）资格审查。</w:t>
      </w:r>
    </w:p>
    <w:p w:rsidR="00714345" w:rsidRDefault="001245FD" w:rsidP="00F86E8C">
      <w:pPr>
        <w:ind w:firstLineChars="200" w:firstLine="640"/>
        <w:rPr>
          <w:rFonts w:ascii="仿宋_GB2312" w:eastAsia="仿宋_GB2312"/>
          <w:sz w:val="32"/>
          <w:szCs w:val="32"/>
        </w:rPr>
      </w:pPr>
      <w:r>
        <w:rPr>
          <w:rFonts w:ascii="仿宋_GB2312" w:eastAsia="仿宋_GB2312" w:hint="eastAsia"/>
          <w:sz w:val="32"/>
          <w:szCs w:val="32"/>
        </w:rPr>
        <w:lastRenderedPageBreak/>
        <w:t>资格审查采取现场审查的形式组织实施，对考生报考的基本条件、招考职位要求的资格条件等进行全面审查（其中，面向2014、2015、2016年未入警的公安院校公安专业辽宁户籍或生源毕业生的资格审查工作，由</w:t>
      </w:r>
      <w:r w:rsidR="00274CA3">
        <w:rPr>
          <w:rFonts w:ascii="仿宋_GB2312" w:eastAsia="仿宋_GB2312" w:hint="eastAsia"/>
          <w:sz w:val="32"/>
          <w:szCs w:val="32"/>
        </w:rPr>
        <w:t>辽宁警察学院配合</w:t>
      </w:r>
      <w:r w:rsidR="00F41E6E">
        <w:rPr>
          <w:rFonts w:ascii="仿宋_GB2312" w:eastAsia="仿宋_GB2312" w:hint="eastAsia"/>
          <w:sz w:val="32"/>
          <w:szCs w:val="32"/>
        </w:rPr>
        <w:t>省监狱局</w:t>
      </w:r>
      <w:r>
        <w:rPr>
          <w:rFonts w:ascii="仿宋_GB2312" w:eastAsia="仿宋_GB2312" w:hint="eastAsia"/>
          <w:sz w:val="32"/>
          <w:szCs w:val="32"/>
        </w:rPr>
        <w:t>组织实施）。资格审查不合格不能进入身体基本条件检查和体能测评</w:t>
      </w:r>
      <w:r w:rsidR="00582CC6">
        <w:rPr>
          <w:rFonts w:ascii="仿宋_GB2312" w:eastAsia="仿宋_GB2312" w:hint="eastAsia"/>
          <w:sz w:val="32"/>
          <w:szCs w:val="32"/>
        </w:rPr>
        <w:t>。资格审查工作贯穿整个考录工作始终，考生须准确把握报考条件，因考生基本情况与报考条件不符造成的资格审查不合格或不予办理录用手续等一切后果，由考生本人负责。</w:t>
      </w:r>
    </w:p>
    <w:p w:rsidR="00582CC6" w:rsidRDefault="00582CC6" w:rsidP="00F86E8C">
      <w:pPr>
        <w:ind w:firstLineChars="200" w:firstLine="640"/>
        <w:rPr>
          <w:rFonts w:ascii="仿宋_GB2312" w:eastAsia="仿宋_GB2312"/>
          <w:sz w:val="32"/>
          <w:szCs w:val="32"/>
        </w:rPr>
      </w:pPr>
      <w:r>
        <w:rPr>
          <w:rFonts w:ascii="仿宋_GB2312" w:eastAsia="仿宋_GB2312" w:hint="eastAsia"/>
          <w:sz w:val="32"/>
          <w:szCs w:val="32"/>
        </w:rPr>
        <w:t>1、考生应按照职位要求，携带本人身份证原件及复印件，报名登记表一式两份，准考证，二寸免冠照片2张（与准考证一致）。</w:t>
      </w:r>
    </w:p>
    <w:p w:rsidR="00934548" w:rsidRPr="00F8502E" w:rsidRDefault="00934548" w:rsidP="00F8502E">
      <w:pPr>
        <w:ind w:firstLineChars="200" w:firstLine="640"/>
        <w:rPr>
          <w:rFonts w:ascii="仿宋_GB2312" w:eastAsia="仿宋_GB2312"/>
          <w:sz w:val="32"/>
          <w:szCs w:val="32"/>
          <w:u w:val="single"/>
        </w:rPr>
      </w:pPr>
      <w:r>
        <w:rPr>
          <w:rFonts w:ascii="仿宋_GB2312" w:eastAsia="仿宋_GB2312" w:hint="eastAsia"/>
          <w:sz w:val="32"/>
          <w:szCs w:val="32"/>
        </w:rPr>
        <w:t>2、考生应提供</w:t>
      </w:r>
      <w:r w:rsidR="00F8502E">
        <w:rPr>
          <w:rFonts w:ascii="仿宋_GB2312" w:eastAsia="仿宋_GB2312" w:hint="eastAsia"/>
          <w:sz w:val="32"/>
          <w:szCs w:val="32"/>
        </w:rPr>
        <w:t>毕业证、学位证原件及复印件、</w:t>
      </w:r>
      <w:r w:rsidR="00F8502E" w:rsidRPr="004D68F5">
        <w:rPr>
          <w:rFonts w:ascii="仿宋_GB2312" w:eastAsia="仿宋_GB2312" w:hint="eastAsia"/>
          <w:sz w:val="32"/>
          <w:szCs w:val="32"/>
        </w:rPr>
        <w:t>教育部学历证书电子注册备案表（考生可通过中国高等教育学生信息网下载），</w:t>
      </w:r>
      <w:r w:rsidR="00F8502E" w:rsidRPr="00F92294">
        <w:rPr>
          <w:rFonts w:ascii="仿宋_GB2312" w:eastAsia="仿宋_GB2312" w:hint="eastAsia"/>
          <w:sz w:val="32"/>
          <w:szCs w:val="32"/>
        </w:rPr>
        <w:t>并携带户口簿原件及复印件。</w:t>
      </w:r>
    </w:p>
    <w:p w:rsidR="00582CC6" w:rsidRDefault="00F8502E" w:rsidP="00F86E8C">
      <w:pPr>
        <w:ind w:firstLineChars="200" w:firstLine="640"/>
        <w:rPr>
          <w:rFonts w:ascii="仿宋_GB2312" w:eastAsia="仿宋_GB2312"/>
          <w:sz w:val="32"/>
          <w:szCs w:val="32"/>
        </w:rPr>
      </w:pPr>
      <w:r>
        <w:rPr>
          <w:rFonts w:ascii="仿宋_GB2312" w:eastAsia="仿宋_GB2312" w:hint="eastAsia"/>
          <w:sz w:val="32"/>
          <w:szCs w:val="32"/>
        </w:rPr>
        <w:t>3</w:t>
      </w:r>
      <w:r w:rsidR="00582CC6">
        <w:rPr>
          <w:rFonts w:ascii="仿宋_GB2312" w:eastAsia="仿宋_GB2312" w:hint="eastAsia"/>
          <w:sz w:val="32"/>
          <w:szCs w:val="32"/>
        </w:rPr>
        <w:t>、2014、2015、2016年公安院校未入警毕业生应提供毕业</w:t>
      </w:r>
      <w:r w:rsidR="004C7E05">
        <w:rPr>
          <w:rFonts w:ascii="仿宋_GB2312" w:eastAsia="仿宋_GB2312" w:hint="eastAsia"/>
          <w:sz w:val="32"/>
          <w:szCs w:val="32"/>
        </w:rPr>
        <w:t>证</w:t>
      </w:r>
      <w:r w:rsidR="00582CC6">
        <w:rPr>
          <w:rFonts w:ascii="仿宋_GB2312" w:eastAsia="仿宋_GB2312" w:hint="eastAsia"/>
          <w:sz w:val="32"/>
          <w:szCs w:val="32"/>
        </w:rPr>
        <w:t>、学位证原件及复印件、教育部学历证书电子注册备案表（考生可通过中国高等教育学生信息网下载），并携带户口簿原件及复印件，如已就业，还应提供单位</w:t>
      </w:r>
      <w:r w:rsidR="00F92294">
        <w:rPr>
          <w:rFonts w:ascii="仿宋_GB2312" w:eastAsia="仿宋_GB2312" w:hint="eastAsia"/>
          <w:sz w:val="32"/>
          <w:szCs w:val="32"/>
        </w:rPr>
        <w:t>同意报考证明。</w:t>
      </w:r>
    </w:p>
    <w:p w:rsidR="00F92294" w:rsidRDefault="00F8502E" w:rsidP="00F86E8C">
      <w:pPr>
        <w:ind w:firstLineChars="200" w:firstLine="640"/>
        <w:rPr>
          <w:rFonts w:ascii="仿宋_GB2312" w:eastAsia="仿宋_GB2312"/>
          <w:sz w:val="32"/>
          <w:szCs w:val="32"/>
        </w:rPr>
      </w:pPr>
      <w:r>
        <w:rPr>
          <w:rFonts w:ascii="仿宋_GB2312" w:eastAsia="仿宋_GB2312" w:hint="eastAsia"/>
          <w:sz w:val="32"/>
          <w:szCs w:val="32"/>
        </w:rPr>
        <w:t>4</w:t>
      </w:r>
      <w:r w:rsidR="00F92294" w:rsidRPr="00F92294">
        <w:rPr>
          <w:rFonts w:ascii="仿宋_GB2312" w:eastAsia="仿宋_GB2312" w:hint="eastAsia"/>
          <w:sz w:val="32"/>
          <w:szCs w:val="32"/>
        </w:rPr>
        <w:t>、</w:t>
      </w:r>
      <w:r w:rsidR="00CA20F1">
        <w:rPr>
          <w:rFonts w:ascii="仿宋_GB2312" w:eastAsia="仿宋_GB2312" w:hint="eastAsia"/>
          <w:sz w:val="32"/>
          <w:szCs w:val="32"/>
        </w:rPr>
        <w:t>报考有中共党员要求的，考生应提供相应的中共党员证明（加盖所属支部以上党组织公章）。</w:t>
      </w:r>
    </w:p>
    <w:p w:rsidR="00CA20F1" w:rsidRDefault="00F8502E" w:rsidP="00F86E8C">
      <w:pPr>
        <w:ind w:firstLineChars="200" w:firstLine="640"/>
        <w:rPr>
          <w:rFonts w:ascii="仿宋_GB2312" w:eastAsia="仿宋_GB2312"/>
          <w:sz w:val="32"/>
          <w:szCs w:val="32"/>
        </w:rPr>
      </w:pPr>
      <w:r>
        <w:rPr>
          <w:rFonts w:ascii="仿宋_GB2312" w:eastAsia="仿宋_GB2312" w:hint="eastAsia"/>
          <w:sz w:val="32"/>
          <w:szCs w:val="32"/>
        </w:rPr>
        <w:t>5</w:t>
      </w:r>
      <w:r w:rsidR="00CA20F1">
        <w:rPr>
          <w:rFonts w:ascii="仿宋_GB2312" w:eastAsia="仿宋_GB2312" w:hint="eastAsia"/>
          <w:sz w:val="32"/>
          <w:szCs w:val="32"/>
        </w:rPr>
        <w:t>、符合加分条件的考生应提供因公牺牲证、革命烈士证、英模证、户口簿原件及复印件。</w:t>
      </w:r>
    </w:p>
    <w:p w:rsidR="00714345" w:rsidRPr="00F86E8C" w:rsidRDefault="00F8502E" w:rsidP="00CA20F1">
      <w:pPr>
        <w:ind w:firstLineChars="200" w:firstLine="640"/>
        <w:rPr>
          <w:rFonts w:ascii="仿宋_GB2312" w:eastAsia="仿宋_GB2312"/>
          <w:sz w:val="32"/>
          <w:szCs w:val="32"/>
        </w:rPr>
      </w:pPr>
      <w:r>
        <w:rPr>
          <w:rFonts w:ascii="仿宋_GB2312" w:eastAsia="仿宋_GB2312" w:hint="eastAsia"/>
          <w:sz w:val="32"/>
          <w:szCs w:val="32"/>
        </w:rPr>
        <w:lastRenderedPageBreak/>
        <w:t>6</w:t>
      </w:r>
      <w:r w:rsidR="00CA20F1">
        <w:rPr>
          <w:rFonts w:ascii="仿宋_GB2312" w:eastAsia="仿宋_GB2312" w:hint="eastAsia"/>
          <w:sz w:val="32"/>
          <w:szCs w:val="32"/>
        </w:rPr>
        <w:t>、其他需要提供的证明材料。</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w:t>
      </w:r>
      <w:r w:rsidR="001245FD">
        <w:rPr>
          <w:rFonts w:ascii="仿宋_GB2312" w:eastAsia="仿宋_GB2312" w:hint="eastAsia"/>
          <w:sz w:val="32"/>
          <w:szCs w:val="32"/>
        </w:rPr>
        <w:t>二</w:t>
      </w:r>
      <w:r w:rsidRPr="00F86E8C">
        <w:rPr>
          <w:rFonts w:ascii="仿宋_GB2312" w:eastAsia="仿宋_GB2312" w:hint="eastAsia"/>
          <w:sz w:val="32"/>
          <w:szCs w:val="32"/>
        </w:rPr>
        <w:t>）身体基本条件检查。</w:t>
      </w:r>
    </w:p>
    <w:p w:rsidR="00E4293E"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1.</w:t>
      </w:r>
      <w:r w:rsidR="00E4293E" w:rsidRPr="00F86E8C">
        <w:rPr>
          <w:rFonts w:ascii="仿宋_GB2312" w:eastAsia="仿宋_GB2312" w:hint="eastAsia"/>
          <w:sz w:val="32"/>
          <w:szCs w:val="32"/>
        </w:rPr>
        <w:t>单侧裸眼视力低于4.8，不合格（国家安全机关专业技术职位除外）。法医、物证检验及鉴定、信息通信、网络安全管理、金融财会、外语及少数民族语言翻译、交通安全技术、安全防范技术、排爆、警犬技术等职位，单侧矫正视力低于5.0，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2.色盲，不合格。</w:t>
      </w:r>
      <w:r w:rsidR="00E4293E" w:rsidRPr="00F86E8C">
        <w:rPr>
          <w:rFonts w:ascii="仿宋_GB2312" w:eastAsia="仿宋_GB2312" w:hint="eastAsia"/>
          <w:sz w:val="32"/>
          <w:szCs w:val="32"/>
        </w:rPr>
        <w:t>色弱，法医、物证检验及鉴定职位，不合格。</w:t>
      </w:r>
    </w:p>
    <w:p w:rsidR="00E4293E"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3.</w:t>
      </w:r>
      <w:r w:rsidR="00BC16FC" w:rsidRPr="00F86E8C">
        <w:rPr>
          <w:rFonts w:ascii="仿宋_GB2312" w:eastAsia="仿宋_GB2312" w:hint="eastAsia"/>
          <w:sz w:val="32"/>
          <w:szCs w:val="32"/>
        </w:rPr>
        <w:t xml:space="preserve"> </w:t>
      </w:r>
      <w:r w:rsidR="00E4293E" w:rsidRPr="00F86E8C">
        <w:rPr>
          <w:rFonts w:ascii="仿宋_GB2312" w:eastAsia="仿宋_GB2312" w:hint="eastAsia"/>
          <w:sz w:val="32"/>
          <w:szCs w:val="32"/>
        </w:rPr>
        <w:t>影响面容且难以治愈的皮肤病（如白癜风、银屑病、血管瘤、斑痣等），或者外观存在明显疾病特征（如五官畸形、不能自行矫正的斜颈、步态异常等），不合格。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4.文身，不合格。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5.肢体功能障碍，不合格。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6.单侧耳语听力低于5米，不合格。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7.嗅觉迟钝，不合格。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8.色弱，传染性、化脓性或渗出性皮肤病，医学检验职位不合格。</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w:t>
      </w:r>
      <w:r w:rsidR="00CA20F1">
        <w:rPr>
          <w:rFonts w:ascii="仿宋_GB2312" w:eastAsia="仿宋_GB2312" w:hint="eastAsia"/>
          <w:sz w:val="32"/>
          <w:szCs w:val="32"/>
        </w:rPr>
        <w:t>三</w:t>
      </w:r>
      <w:r w:rsidRPr="00F86E8C">
        <w:rPr>
          <w:rFonts w:ascii="仿宋_GB2312" w:eastAsia="仿宋_GB2312" w:hint="eastAsia"/>
          <w:sz w:val="32"/>
          <w:szCs w:val="32"/>
        </w:rPr>
        <w:t>）体能测评。按照《关于印发公安机关录用人民警察体能测评项目和标准（暂行）的通知》（</w:t>
      </w:r>
      <w:proofErr w:type="gramStart"/>
      <w:r w:rsidRPr="00F86E8C">
        <w:rPr>
          <w:rFonts w:ascii="仿宋_GB2312" w:eastAsia="仿宋_GB2312" w:hint="eastAsia"/>
          <w:sz w:val="32"/>
          <w:szCs w:val="32"/>
        </w:rPr>
        <w:t>人社部</w:t>
      </w:r>
      <w:proofErr w:type="gramEnd"/>
      <w:r w:rsidRPr="00F86E8C">
        <w:rPr>
          <w:rFonts w:ascii="仿宋_GB2312" w:eastAsia="仿宋_GB2312" w:hint="eastAsia"/>
          <w:sz w:val="32"/>
          <w:szCs w:val="32"/>
        </w:rPr>
        <w:t>发[2011]48号）执行。</w:t>
      </w:r>
      <w:r w:rsidR="00E4293E" w:rsidRPr="00F86E8C">
        <w:rPr>
          <w:rFonts w:ascii="仿宋_GB2312" w:eastAsia="仿宋_GB2312" w:hint="eastAsia"/>
          <w:sz w:val="32"/>
          <w:szCs w:val="32"/>
        </w:rPr>
        <w:t>具体条件如下：</w:t>
      </w:r>
    </w:p>
    <w:p w:rsidR="00E4293E" w:rsidRPr="00F86E8C" w:rsidRDefault="00CA20F1" w:rsidP="00F86E8C">
      <w:pPr>
        <w:ind w:firstLineChars="200" w:firstLine="640"/>
        <w:rPr>
          <w:rFonts w:ascii="仿宋_GB2312" w:eastAsia="仿宋_GB2312"/>
          <w:sz w:val="32"/>
          <w:szCs w:val="32"/>
        </w:rPr>
      </w:pPr>
      <w:r>
        <w:rPr>
          <w:rFonts w:ascii="仿宋_GB2312" w:eastAsia="仿宋_GB2312" w:hint="eastAsia"/>
          <w:sz w:val="32"/>
          <w:szCs w:val="32"/>
        </w:rPr>
        <w:t>1、</w:t>
      </w:r>
      <w:r w:rsidR="00E4293E" w:rsidRPr="00F86E8C">
        <w:rPr>
          <w:rFonts w:ascii="仿宋_GB2312" w:eastAsia="仿宋_GB2312" w:hint="eastAsia"/>
          <w:sz w:val="32"/>
          <w:szCs w:val="32"/>
        </w:rPr>
        <w:t>男子组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2943"/>
        <w:gridCol w:w="2947"/>
      </w:tblGrid>
      <w:tr w:rsidR="00E4293E" w:rsidRPr="00F86E8C" w:rsidTr="00715587">
        <w:trPr>
          <w:trHeight w:hRule="exact" w:val="567"/>
        </w:trPr>
        <w:tc>
          <w:tcPr>
            <w:tcW w:w="1666" w:type="pct"/>
            <w:vMerge w:val="restart"/>
            <w:tcBorders>
              <w:top w:val="single" w:sz="4" w:space="0" w:color="auto"/>
              <w:left w:val="single" w:sz="4" w:space="0" w:color="auto"/>
              <w:bottom w:val="single" w:sz="4" w:space="0" w:color="auto"/>
              <w:right w:val="single" w:sz="4" w:space="0" w:color="auto"/>
            </w:tcBorders>
            <w:vAlign w:val="center"/>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lastRenderedPageBreak/>
              <w:t>项   目</w:t>
            </w:r>
          </w:p>
        </w:tc>
        <w:tc>
          <w:tcPr>
            <w:tcW w:w="3334" w:type="pct"/>
            <w:gridSpan w:val="2"/>
            <w:tcBorders>
              <w:top w:val="single" w:sz="4" w:space="0" w:color="auto"/>
              <w:left w:val="single" w:sz="4" w:space="0" w:color="auto"/>
              <w:bottom w:val="single" w:sz="4" w:space="0" w:color="auto"/>
              <w:right w:val="single" w:sz="4" w:space="0" w:color="auto"/>
            </w:tcBorders>
            <w:hideMark/>
          </w:tcPr>
          <w:p w:rsidR="00E4293E" w:rsidRPr="00F86E8C" w:rsidRDefault="00E4293E" w:rsidP="00DB6AD0">
            <w:pPr>
              <w:ind w:firstLineChars="200" w:firstLine="640"/>
              <w:jc w:val="center"/>
              <w:rPr>
                <w:rFonts w:ascii="仿宋_GB2312" w:eastAsia="仿宋_GB2312"/>
                <w:sz w:val="32"/>
                <w:szCs w:val="32"/>
              </w:rPr>
            </w:pPr>
            <w:r w:rsidRPr="00F86E8C">
              <w:rPr>
                <w:rFonts w:ascii="仿宋_GB2312" w:eastAsia="仿宋_GB2312" w:hint="eastAsia"/>
                <w:sz w:val="32"/>
                <w:szCs w:val="32"/>
              </w:rPr>
              <w:t>标 准</w:t>
            </w:r>
          </w:p>
        </w:tc>
      </w:tr>
      <w:tr w:rsidR="00E4293E" w:rsidRPr="00F86E8C" w:rsidTr="00715587">
        <w:trPr>
          <w:trHeight w:hRule="exac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4293E" w:rsidRPr="00F86E8C" w:rsidRDefault="00E4293E" w:rsidP="00F86E8C">
            <w:pPr>
              <w:ind w:firstLineChars="200" w:firstLine="640"/>
              <w:rPr>
                <w:rFonts w:ascii="仿宋_GB2312" w:eastAsia="仿宋_GB2312"/>
                <w:sz w:val="32"/>
                <w:szCs w:val="32"/>
              </w:rPr>
            </w:pPr>
          </w:p>
        </w:tc>
        <w:tc>
          <w:tcPr>
            <w:tcW w:w="1666" w:type="pct"/>
            <w:tcBorders>
              <w:top w:val="single" w:sz="4" w:space="0" w:color="auto"/>
              <w:left w:val="single" w:sz="4" w:space="0" w:color="auto"/>
              <w:bottom w:val="single" w:sz="4" w:space="0" w:color="auto"/>
              <w:right w:val="single" w:sz="4" w:space="0" w:color="auto"/>
            </w:tcBorders>
            <w:hideMark/>
          </w:tcPr>
          <w:p w:rsidR="00E4293E" w:rsidRPr="00F86E8C" w:rsidRDefault="00E4293E" w:rsidP="001C7861">
            <w:pPr>
              <w:rPr>
                <w:rFonts w:ascii="仿宋_GB2312" w:eastAsia="仿宋_GB2312"/>
                <w:sz w:val="32"/>
                <w:szCs w:val="32"/>
              </w:rPr>
            </w:pPr>
            <w:r w:rsidRPr="00F86E8C">
              <w:rPr>
                <w:rFonts w:ascii="仿宋_GB2312" w:eastAsia="仿宋_GB2312" w:hint="eastAsia"/>
                <w:sz w:val="32"/>
                <w:szCs w:val="32"/>
              </w:rPr>
              <w:t>30岁（含）以下</w:t>
            </w:r>
          </w:p>
        </w:tc>
        <w:tc>
          <w:tcPr>
            <w:tcW w:w="1668" w:type="pct"/>
            <w:tcBorders>
              <w:top w:val="single" w:sz="4" w:space="0" w:color="auto"/>
              <w:left w:val="single" w:sz="4" w:space="0" w:color="auto"/>
              <w:bottom w:val="single" w:sz="4" w:space="0" w:color="auto"/>
              <w:right w:val="single" w:sz="4" w:space="0" w:color="auto"/>
            </w:tcBorders>
            <w:hideMark/>
          </w:tcPr>
          <w:p w:rsidR="00E4293E" w:rsidRPr="00F86E8C" w:rsidRDefault="00E4293E" w:rsidP="001C7861">
            <w:pPr>
              <w:rPr>
                <w:rFonts w:ascii="仿宋_GB2312" w:eastAsia="仿宋_GB2312"/>
                <w:sz w:val="32"/>
                <w:szCs w:val="32"/>
              </w:rPr>
            </w:pPr>
            <w:r w:rsidRPr="00F86E8C">
              <w:rPr>
                <w:rFonts w:ascii="仿宋_GB2312" w:eastAsia="仿宋_GB2312" w:hint="eastAsia"/>
                <w:sz w:val="32"/>
                <w:szCs w:val="32"/>
              </w:rPr>
              <w:t>31岁（含）以上</w:t>
            </w:r>
          </w:p>
        </w:tc>
      </w:tr>
      <w:tr w:rsidR="00E4293E" w:rsidRPr="00F86E8C" w:rsidTr="00715587">
        <w:trPr>
          <w:trHeight w:hRule="exact" w:val="567"/>
        </w:trPr>
        <w:tc>
          <w:tcPr>
            <w:tcW w:w="1666"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10米×4往返跑</w:t>
            </w:r>
          </w:p>
        </w:tc>
        <w:tc>
          <w:tcPr>
            <w:tcW w:w="1666"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≤13″1</w:t>
            </w:r>
          </w:p>
        </w:tc>
        <w:tc>
          <w:tcPr>
            <w:tcW w:w="1668"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≤13″4</w:t>
            </w:r>
          </w:p>
        </w:tc>
      </w:tr>
      <w:tr w:rsidR="00E4293E" w:rsidRPr="00F86E8C" w:rsidTr="00715587">
        <w:trPr>
          <w:trHeight w:hRule="exact" w:val="567"/>
        </w:trPr>
        <w:tc>
          <w:tcPr>
            <w:tcW w:w="1666"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1000米跑</w:t>
            </w:r>
          </w:p>
        </w:tc>
        <w:tc>
          <w:tcPr>
            <w:tcW w:w="1666"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≤4′25″</w:t>
            </w:r>
          </w:p>
        </w:tc>
        <w:tc>
          <w:tcPr>
            <w:tcW w:w="1668"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≤4′35″</w:t>
            </w:r>
          </w:p>
        </w:tc>
      </w:tr>
      <w:tr w:rsidR="00E4293E" w:rsidRPr="00F86E8C" w:rsidTr="00715587">
        <w:trPr>
          <w:trHeight w:hRule="exact" w:val="567"/>
        </w:trPr>
        <w:tc>
          <w:tcPr>
            <w:tcW w:w="1666" w:type="pct"/>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proofErr w:type="gramStart"/>
            <w:r w:rsidRPr="00F86E8C">
              <w:rPr>
                <w:rFonts w:ascii="仿宋_GB2312" w:eastAsia="仿宋_GB2312" w:hint="eastAsia"/>
                <w:sz w:val="32"/>
                <w:szCs w:val="32"/>
              </w:rPr>
              <w:t>纵</w:t>
            </w:r>
            <w:proofErr w:type="gramEnd"/>
            <w:r w:rsidRPr="00F86E8C">
              <w:rPr>
                <w:rFonts w:ascii="仿宋_GB2312" w:eastAsia="仿宋_GB2312" w:hint="eastAsia"/>
                <w:sz w:val="32"/>
                <w:szCs w:val="32"/>
              </w:rPr>
              <w:t>跳摸高</w:t>
            </w:r>
          </w:p>
        </w:tc>
        <w:tc>
          <w:tcPr>
            <w:tcW w:w="3334" w:type="pct"/>
            <w:gridSpan w:val="2"/>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≥265厘米</w:t>
            </w:r>
          </w:p>
        </w:tc>
      </w:tr>
    </w:tbl>
    <w:p w:rsidR="00E4293E" w:rsidRPr="00F86E8C" w:rsidRDefault="00CA20F1" w:rsidP="00F86E8C">
      <w:pPr>
        <w:ind w:firstLineChars="200" w:firstLine="640"/>
        <w:rPr>
          <w:rFonts w:ascii="仿宋_GB2312" w:eastAsia="仿宋_GB2312"/>
          <w:sz w:val="32"/>
          <w:szCs w:val="32"/>
        </w:rPr>
      </w:pPr>
      <w:r>
        <w:rPr>
          <w:rFonts w:ascii="仿宋_GB2312" w:eastAsia="仿宋_GB2312" w:hint="eastAsia"/>
          <w:sz w:val="32"/>
          <w:szCs w:val="32"/>
        </w:rPr>
        <w:t>2、</w:t>
      </w:r>
      <w:r w:rsidR="00E4293E" w:rsidRPr="00F86E8C">
        <w:rPr>
          <w:rFonts w:ascii="仿宋_GB2312" w:eastAsia="仿宋_GB2312" w:hint="eastAsia"/>
          <w:sz w:val="32"/>
          <w:szCs w:val="32"/>
        </w:rPr>
        <w:t>女子组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2947"/>
        <w:gridCol w:w="2948"/>
      </w:tblGrid>
      <w:tr w:rsidR="00E4293E" w:rsidRPr="00F86E8C" w:rsidTr="00715587">
        <w:tc>
          <w:tcPr>
            <w:tcW w:w="2939" w:type="dxa"/>
            <w:vMerge w:val="restart"/>
            <w:tcBorders>
              <w:top w:val="single" w:sz="4" w:space="0" w:color="auto"/>
              <w:left w:val="single" w:sz="4" w:space="0" w:color="auto"/>
              <w:bottom w:val="single" w:sz="4" w:space="0" w:color="auto"/>
              <w:right w:val="single" w:sz="4" w:space="0" w:color="auto"/>
            </w:tcBorders>
            <w:vAlign w:val="center"/>
            <w:hideMark/>
          </w:tcPr>
          <w:p w:rsidR="00E4293E" w:rsidRPr="00F86E8C" w:rsidRDefault="00E4293E" w:rsidP="00DB6AD0">
            <w:pPr>
              <w:ind w:firstLineChars="200" w:firstLine="640"/>
              <w:rPr>
                <w:rFonts w:ascii="仿宋_GB2312" w:eastAsia="仿宋_GB2312"/>
                <w:sz w:val="32"/>
                <w:szCs w:val="32"/>
              </w:rPr>
            </w:pPr>
            <w:r w:rsidRPr="00F86E8C">
              <w:rPr>
                <w:rFonts w:ascii="仿宋_GB2312" w:eastAsia="仿宋_GB2312" w:hint="eastAsia"/>
                <w:sz w:val="32"/>
                <w:szCs w:val="32"/>
              </w:rPr>
              <w:t>项   目</w:t>
            </w:r>
          </w:p>
        </w:tc>
        <w:tc>
          <w:tcPr>
            <w:tcW w:w="5895" w:type="dxa"/>
            <w:gridSpan w:val="2"/>
            <w:tcBorders>
              <w:top w:val="single" w:sz="4" w:space="0" w:color="auto"/>
              <w:left w:val="single" w:sz="4" w:space="0" w:color="auto"/>
              <w:bottom w:val="single" w:sz="4" w:space="0" w:color="auto"/>
              <w:right w:val="single" w:sz="4" w:space="0" w:color="auto"/>
            </w:tcBorders>
            <w:hideMark/>
          </w:tcPr>
          <w:p w:rsidR="00E4293E" w:rsidRPr="00F86E8C" w:rsidRDefault="00E4293E" w:rsidP="00DB6AD0">
            <w:pPr>
              <w:ind w:firstLineChars="200" w:firstLine="640"/>
              <w:jc w:val="center"/>
              <w:rPr>
                <w:rFonts w:ascii="仿宋_GB2312" w:eastAsia="仿宋_GB2312"/>
                <w:sz w:val="32"/>
                <w:szCs w:val="32"/>
              </w:rPr>
            </w:pPr>
            <w:r w:rsidRPr="00F86E8C">
              <w:rPr>
                <w:rFonts w:ascii="仿宋_GB2312" w:eastAsia="仿宋_GB2312" w:hint="eastAsia"/>
                <w:sz w:val="32"/>
                <w:szCs w:val="32"/>
              </w:rPr>
              <w:t>标 准</w:t>
            </w:r>
          </w:p>
        </w:tc>
      </w:tr>
      <w:tr w:rsidR="00E4293E" w:rsidRPr="00F86E8C" w:rsidTr="00715587">
        <w:tc>
          <w:tcPr>
            <w:tcW w:w="0" w:type="auto"/>
            <w:vMerge/>
            <w:tcBorders>
              <w:top w:val="single" w:sz="4" w:space="0" w:color="auto"/>
              <w:left w:val="single" w:sz="4" w:space="0" w:color="auto"/>
              <w:bottom w:val="single" w:sz="4" w:space="0" w:color="auto"/>
              <w:right w:val="single" w:sz="4" w:space="0" w:color="auto"/>
            </w:tcBorders>
            <w:vAlign w:val="center"/>
            <w:hideMark/>
          </w:tcPr>
          <w:p w:rsidR="00E4293E" w:rsidRPr="00F86E8C" w:rsidRDefault="00E4293E" w:rsidP="00F86E8C">
            <w:pPr>
              <w:ind w:firstLineChars="200" w:firstLine="640"/>
              <w:rPr>
                <w:rFonts w:ascii="仿宋_GB2312" w:eastAsia="仿宋_GB2312"/>
                <w:sz w:val="32"/>
                <w:szCs w:val="32"/>
              </w:rPr>
            </w:pPr>
          </w:p>
        </w:tc>
        <w:tc>
          <w:tcPr>
            <w:tcW w:w="2947" w:type="dxa"/>
            <w:tcBorders>
              <w:top w:val="single" w:sz="4" w:space="0" w:color="auto"/>
              <w:left w:val="single" w:sz="4" w:space="0" w:color="auto"/>
              <w:bottom w:val="single" w:sz="4" w:space="0" w:color="auto"/>
              <w:right w:val="single" w:sz="4" w:space="0" w:color="auto"/>
            </w:tcBorders>
            <w:hideMark/>
          </w:tcPr>
          <w:p w:rsidR="00E4293E" w:rsidRPr="00F86E8C" w:rsidRDefault="00E4293E" w:rsidP="001C7861">
            <w:pPr>
              <w:rPr>
                <w:rFonts w:ascii="仿宋_GB2312" w:eastAsia="仿宋_GB2312"/>
                <w:sz w:val="32"/>
                <w:szCs w:val="32"/>
              </w:rPr>
            </w:pPr>
            <w:r w:rsidRPr="00F86E8C">
              <w:rPr>
                <w:rFonts w:ascii="仿宋_GB2312" w:eastAsia="仿宋_GB2312" w:hint="eastAsia"/>
                <w:sz w:val="32"/>
                <w:szCs w:val="32"/>
              </w:rPr>
              <w:t>30岁（含）以下</w:t>
            </w:r>
          </w:p>
        </w:tc>
        <w:tc>
          <w:tcPr>
            <w:tcW w:w="2948" w:type="dxa"/>
            <w:tcBorders>
              <w:top w:val="single" w:sz="4" w:space="0" w:color="auto"/>
              <w:left w:val="single" w:sz="4" w:space="0" w:color="auto"/>
              <w:bottom w:val="single" w:sz="4" w:space="0" w:color="auto"/>
              <w:right w:val="single" w:sz="4" w:space="0" w:color="auto"/>
            </w:tcBorders>
            <w:hideMark/>
          </w:tcPr>
          <w:p w:rsidR="00E4293E" w:rsidRPr="00F86E8C" w:rsidRDefault="00E4293E" w:rsidP="001C7861">
            <w:pPr>
              <w:rPr>
                <w:rFonts w:ascii="仿宋_GB2312" w:eastAsia="仿宋_GB2312"/>
                <w:sz w:val="32"/>
                <w:szCs w:val="32"/>
              </w:rPr>
            </w:pPr>
            <w:r w:rsidRPr="00F86E8C">
              <w:rPr>
                <w:rFonts w:ascii="仿宋_GB2312" w:eastAsia="仿宋_GB2312" w:hint="eastAsia"/>
                <w:sz w:val="32"/>
                <w:szCs w:val="32"/>
              </w:rPr>
              <w:t>31岁（含）以上</w:t>
            </w:r>
          </w:p>
        </w:tc>
      </w:tr>
      <w:tr w:rsidR="00E4293E" w:rsidRPr="00F86E8C" w:rsidTr="00715587">
        <w:tc>
          <w:tcPr>
            <w:tcW w:w="2939" w:type="dxa"/>
            <w:tcBorders>
              <w:top w:val="single" w:sz="4" w:space="0" w:color="auto"/>
              <w:left w:val="single" w:sz="4" w:space="0" w:color="auto"/>
              <w:bottom w:val="single" w:sz="4" w:space="0" w:color="auto"/>
              <w:right w:val="single" w:sz="4" w:space="0" w:color="auto"/>
            </w:tcBorders>
            <w:hideMark/>
          </w:tcPr>
          <w:p w:rsidR="00E4293E" w:rsidRPr="00F86E8C" w:rsidRDefault="00E4293E" w:rsidP="00CA20F1">
            <w:pPr>
              <w:rPr>
                <w:rFonts w:ascii="仿宋_GB2312" w:eastAsia="仿宋_GB2312"/>
                <w:sz w:val="32"/>
                <w:szCs w:val="32"/>
              </w:rPr>
            </w:pPr>
            <w:r w:rsidRPr="00F86E8C">
              <w:rPr>
                <w:rFonts w:ascii="仿宋_GB2312" w:eastAsia="仿宋_GB2312" w:hint="eastAsia"/>
                <w:sz w:val="32"/>
                <w:szCs w:val="32"/>
              </w:rPr>
              <w:t>10米×4往返跑</w:t>
            </w:r>
          </w:p>
        </w:tc>
        <w:tc>
          <w:tcPr>
            <w:tcW w:w="2947" w:type="dxa"/>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≤14″1</w:t>
            </w:r>
          </w:p>
        </w:tc>
        <w:tc>
          <w:tcPr>
            <w:tcW w:w="2948" w:type="dxa"/>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≤14″4</w:t>
            </w:r>
          </w:p>
        </w:tc>
      </w:tr>
      <w:tr w:rsidR="00E4293E" w:rsidRPr="00F86E8C" w:rsidTr="00715587">
        <w:tc>
          <w:tcPr>
            <w:tcW w:w="2939" w:type="dxa"/>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800米跑</w:t>
            </w:r>
          </w:p>
        </w:tc>
        <w:tc>
          <w:tcPr>
            <w:tcW w:w="2947" w:type="dxa"/>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≤4′20″</w:t>
            </w:r>
          </w:p>
        </w:tc>
        <w:tc>
          <w:tcPr>
            <w:tcW w:w="2948" w:type="dxa"/>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≤4′30″</w:t>
            </w:r>
          </w:p>
        </w:tc>
      </w:tr>
      <w:tr w:rsidR="00E4293E" w:rsidRPr="00F86E8C" w:rsidTr="00715587">
        <w:tc>
          <w:tcPr>
            <w:tcW w:w="2939" w:type="dxa"/>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proofErr w:type="gramStart"/>
            <w:r w:rsidRPr="00F86E8C">
              <w:rPr>
                <w:rFonts w:ascii="仿宋_GB2312" w:eastAsia="仿宋_GB2312" w:hint="eastAsia"/>
                <w:sz w:val="32"/>
                <w:szCs w:val="32"/>
              </w:rPr>
              <w:t>纵</w:t>
            </w:r>
            <w:proofErr w:type="gramEnd"/>
            <w:r w:rsidRPr="00F86E8C">
              <w:rPr>
                <w:rFonts w:ascii="仿宋_GB2312" w:eastAsia="仿宋_GB2312" w:hint="eastAsia"/>
                <w:sz w:val="32"/>
                <w:szCs w:val="32"/>
              </w:rPr>
              <w:t>跳摸高</w:t>
            </w:r>
          </w:p>
        </w:tc>
        <w:tc>
          <w:tcPr>
            <w:tcW w:w="5895" w:type="dxa"/>
            <w:gridSpan w:val="2"/>
            <w:tcBorders>
              <w:top w:val="single" w:sz="4" w:space="0" w:color="auto"/>
              <w:left w:val="single" w:sz="4" w:space="0" w:color="auto"/>
              <w:bottom w:val="single" w:sz="4" w:space="0" w:color="auto"/>
              <w:right w:val="single" w:sz="4" w:space="0" w:color="auto"/>
            </w:tcBorders>
            <w:hideMark/>
          </w:tcPr>
          <w:p w:rsidR="00E4293E" w:rsidRPr="00F86E8C" w:rsidRDefault="00E4293E" w:rsidP="00F86E8C">
            <w:pPr>
              <w:ind w:firstLineChars="200" w:firstLine="640"/>
              <w:rPr>
                <w:rFonts w:ascii="仿宋_GB2312" w:eastAsia="仿宋_GB2312"/>
                <w:sz w:val="32"/>
                <w:szCs w:val="32"/>
              </w:rPr>
            </w:pPr>
            <w:r w:rsidRPr="00F86E8C">
              <w:rPr>
                <w:rFonts w:ascii="仿宋_GB2312" w:eastAsia="仿宋_GB2312" w:hint="eastAsia"/>
                <w:sz w:val="32"/>
                <w:szCs w:val="32"/>
              </w:rPr>
              <w:t>≥230厘米</w:t>
            </w:r>
          </w:p>
        </w:tc>
      </w:tr>
    </w:tbl>
    <w:p w:rsidR="00E4293E" w:rsidRPr="00F86E8C" w:rsidRDefault="00E4293E" w:rsidP="00F86E8C">
      <w:pPr>
        <w:ind w:firstLineChars="200" w:firstLine="640"/>
        <w:rPr>
          <w:rFonts w:ascii="仿宋_GB2312" w:eastAsia="仿宋_GB2312" w:hAnsi="ˎ̥" w:hint="eastAsia"/>
          <w:sz w:val="32"/>
          <w:szCs w:val="32"/>
        </w:rPr>
      </w:pPr>
      <w:proofErr w:type="gramStart"/>
      <w:r w:rsidRPr="00F86E8C">
        <w:rPr>
          <w:rFonts w:ascii="仿宋_GB2312" w:eastAsia="仿宋_GB2312" w:hAnsi="ˎ̥" w:hint="eastAsia"/>
          <w:sz w:val="32"/>
          <w:szCs w:val="32"/>
        </w:rPr>
        <w:t>纵</w:t>
      </w:r>
      <w:proofErr w:type="gramEnd"/>
      <w:r w:rsidRPr="00F86E8C">
        <w:rPr>
          <w:rFonts w:ascii="仿宋_GB2312" w:eastAsia="仿宋_GB2312" w:hAnsi="ˎ̥" w:hint="eastAsia"/>
          <w:sz w:val="32"/>
          <w:szCs w:val="32"/>
        </w:rPr>
        <w:t>跳摸高测试方法：准备测试阶段，受测者双脚自然分开，呈站立姿势。接到指令后，受测者屈腿半蹲，双臂尽力后摆，然后向前上方快速摆臂，双腿同时发力，尽力垂直向上起跳，同时单手举起触摸固定的高度线或高度标识，触摸到高度线或者高度标识的视为合格。注意事项：（1）起跳时，受测者双腿不能移动或</w:t>
      </w:r>
      <w:proofErr w:type="gramStart"/>
      <w:r w:rsidRPr="00F86E8C">
        <w:rPr>
          <w:rFonts w:ascii="仿宋_GB2312" w:eastAsia="仿宋_GB2312" w:hAnsi="ˎ̥" w:hint="eastAsia"/>
          <w:sz w:val="32"/>
          <w:szCs w:val="32"/>
        </w:rPr>
        <w:t>有垫步动作</w:t>
      </w:r>
      <w:proofErr w:type="gramEnd"/>
      <w:r w:rsidRPr="00F86E8C">
        <w:rPr>
          <w:rFonts w:ascii="仿宋_GB2312" w:eastAsia="仿宋_GB2312" w:hAnsi="ˎ̥" w:hint="eastAsia"/>
          <w:sz w:val="32"/>
          <w:szCs w:val="32"/>
        </w:rPr>
        <w:t>；（2）受测者指甲不得超过指尖0.3厘米；（3）受测者徒手触摸，不得带手套等其他物品；（4）受测者统一采用赤脚（可穿袜子）起跳。触摸固定高度视为合格。测试不超过三次。</w:t>
      </w:r>
    </w:p>
    <w:p w:rsidR="00FF3846" w:rsidRPr="00F86E8C" w:rsidRDefault="00FF3846" w:rsidP="00F86E8C">
      <w:pPr>
        <w:ind w:firstLineChars="200" w:firstLine="643"/>
        <w:rPr>
          <w:rFonts w:ascii="仿宋_GB2312" w:eastAsia="仿宋_GB2312"/>
          <w:b/>
          <w:sz w:val="32"/>
          <w:szCs w:val="32"/>
        </w:rPr>
      </w:pPr>
      <w:r w:rsidRPr="00F86E8C">
        <w:rPr>
          <w:rFonts w:ascii="仿宋_GB2312" w:eastAsia="仿宋_GB2312" w:hint="eastAsia"/>
          <w:b/>
          <w:sz w:val="32"/>
          <w:szCs w:val="32"/>
        </w:rPr>
        <w:t>三、体检</w:t>
      </w:r>
    </w:p>
    <w:p w:rsidR="00253E59" w:rsidRPr="00F86E8C" w:rsidRDefault="00DB6AD0" w:rsidP="00F86E8C">
      <w:pPr>
        <w:ind w:firstLineChars="200" w:firstLine="640"/>
        <w:rPr>
          <w:rFonts w:ascii="仿宋_GB2312" w:eastAsia="仿宋_GB2312"/>
          <w:bCs/>
          <w:spacing w:val="15"/>
          <w:sz w:val="32"/>
          <w:szCs w:val="32"/>
        </w:rPr>
      </w:pPr>
      <w:r>
        <w:rPr>
          <w:rFonts w:ascii="仿宋_GB2312" w:eastAsia="仿宋_GB2312" w:hint="eastAsia"/>
          <w:sz w:val="32"/>
          <w:szCs w:val="32"/>
        </w:rPr>
        <w:t>考生按职位计划1:1进入体检。</w:t>
      </w:r>
      <w:r w:rsidR="00FF3846" w:rsidRPr="00F86E8C">
        <w:rPr>
          <w:rFonts w:ascii="仿宋_GB2312" w:eastAsia="仿宋_GB2312" w:hint="eastAsia"/>
          <w:sz w:val="32"/>
          <w:szCs w:val="32"/>
        </w:rPr>
        <w:t>报考监狱戒毒</w:t>
      </w:r>
      <w:r w:rsidR="00F41E6E">
        <w:rPr>
          <w:rFonts w:ascii="仿宋_GB2312" w:eastAsia="仿宋_GB2312" w:hint="eastAsia"/>
          <w:sz w:val="32"/>
          <w:szCs w:val="32"/>
        </w:rPr>
        <w:t>系统</w:t>
      </w:r>
      <w:r w:rsidR="00FF3846" w:rsidRPr="00F86E8C">
        <w:rPr>
          <w:rFonts w:ascii="仿宋_GB2312" w:eastAsia="仿宋_GB2312" w:hint="eastAsia"/>
          <w:sz w:val="32"/>
          <w:szCs w:val="32"/>
        </w:rPr>
        <w:t>公务员</w:t>
      </w:r>
      <w:r w:rsidR="00FF3846" w:rsidRPr="00F86E8C">
        <w:rPr>
          <w:rFonts w:ascii="仿宋_GB2312" w:eastAsia="仿宋_GB2312" w:hint="eastAsia"/>
          <w:sz w:val="32"/>
          <w:szCs w:val="32"/>
        </w:rPr>
        <w:lastRenderedPageBreak/>
        <w:t>（人民警察）的体检工作，按照《公务员录用体检通用标准（试行）》和《公务员录用体检特殊标准（试行）》，于面试后在省公务员主管部门指定的体检机构进行。对于在体检过程中，凡不符合报考人民警察身体条件的，弄虚作假或隐瞒真实情况的报考者，不予录用或取消录用。</w:t>
      </w:r>
    </w:p>
    <w:p w:rsidR="00FF3846" w:rsidRPr="00F86E8C" w:rsidRDefault="00FF3846" w:rsidP="00F86E8C">
      <w:pPr>
        <w:ind w:firstLineChars="200" w:firstLine="643"/>
        <w:rPr>
          <w:rFonts w:ascii="仿宋_GB2312" w:eastAsia="仿宋_GB2312"/>
          <w:b/>
          <w:sz w:val="32"/>
          <w:szCs w:val="32"/>
        </w:rPr>
      </w:pPr>
      <w:r w:rsidRPr="00F86E8C">
        <w:rPr>
          <w:rFonts w:ascii="仿宋_GB2312" w:eastAsia="仿宋_GB2312" w:hint="eastAsia"/>
          <w:b/>
          <w:sz w:val="32"/>
          <w:szCs w:val="32"/>
        </w:rPr>
        <w:t>四、考察（政审）</w:t>
      </w:r>
    </w:p>
    <w:p w:rsidR="00F41E6E" w:rsidRDefault="00F41E6E" w:rsidP="00F86E8C">
      <w:pPr>
        <w:ind w:firstLineChars="200" w:firstLine="640"/>
        <w:rPr>
          <w:rFonts w:ascii="仿宋_GB2312" w:eastAsia="仿宋_GB2312"/>
          <w:sz w:val="32"/>
          <w:szCs w:val="32"/>
        </w:rPr>
      </w:pPr>
      <w:r>
        <w:rPr>
          <w:rFonts w:ascii="仿宋_GB2312" w:eastAsia="仿宋_GB2312" w:hint="eastAsia"/>
          <w:sz w:val="32"/>
          <w:szCs w:val="32"/>
        </w:rPr>
        <w:t>考生除符合公务员考察录用有关规定外，还应符合人民警察政审有关规定。</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凡有下列情形之一者不得报考：</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1.受过刑事处罚、劳动教养或少年管教的。</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2.有犯罪嫌疑尚未查清的。</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3.曾被辞退或者开除公职的。</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4.道德败坏，有流氓、偷盗等不良行为的。</w:t>
      </w:r>
    </w:p>
    <w:p w:rsidR="00FF3846" w:rsidRPr="00F86E8C"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5.直系血亲和对本人有重大影响的旁系血亲中有被判处死刑或者正在服刑，或在境内外从事颠覆我国政权活动的。</w:t>
      </w:r>
    </w:p>
    <w:p w:rsidR="00FF3846" w:rsidRDefault="00FF3846" w:rsidP="00F86E8C">
      <w:pPr>
        <w:ind w:firstLineChars="200" w:firstLine="640"/>
        <w:rPr>
          <w:rFonts w:ascii="仿宋_GB2312" w:eastAsia="仿宋_GB2312"/>
          <w:sz w:val="32"/>
          <w:szCs w:val="32"/>
        </w:rPr>
      </w:pPr>
      <w:r w:rsidRPr="00F86E8C">
        <w:rPr>
          <w:rFonts w:ascii="仿宋_GB2312" w:eastAsia="仿宋_GB2312" w:hint="eastAsia"/>
          <w:sz w:val="32"/>
          <w:szCs w:val="32"/>
        </w:rPr>
        <w:t>6.其他不适宜担任人民警察的。</w:t>
      </w:r>
    </w:p>
    <w:p w:rsidR="000E5B7A" w:rsidRPr="000E5B7A" w:rsidRDefault="000E5B7A" w:rsidP="000E5B7A">
      <w:pPr>
        <w:ind w:firstLineChars="200" w:firstLine="700"/>
        <w:rPr>
          <w:rFonts w:ascii="仿宋_GB2312" w:eastAsia="仿宋_GB2312"/>
          <w:bCs/>
          <w:spacing w:val="15"/>
          <w:sz w:val="32"/>
          <w:szCs w:val="32"/>
        </w:rPr>
      </w:pPr>
      <w:r w:rsidRPr="00F86E8C">
        <w:rPr>
          <w:rFonts w:ascii="仿宋_GB2312" w:eastAsia="仿宋_GB2312" w:hint="eastAsia"/>
          <w:bCs/>
          <w:spacing w:val="15"/>
          <w:sz w:val="32"/>
          <w:szCs w:val="32"/>
        </w:rPr>
        <w:t>因体检</w:t>
      </w:r>
      <w:r>
        <w:rPr>
          <w:rFonts w:ascii="仿宋_GB2312" w:eastAsia="仿宋_GB2312" w:hint="eastAsia"/>
          <w:bCs/>
          <w:spacing w:val="15"/>
          <w:sz w:val="32"/>
          <w:szCs w:val="32"/>
        </w:rPr>
        <w:t>、考察</w:t>
      </w:r>
      <w:r w:rsidRPr="00F86E8C">
        <w:rPr>
          <w:rFonts w:ascii="仿宋_GB2312" w:eastAsia="仿宋_GB2312" w:hint="eastAsia"/>
          <w:bCs/>
          <w:spacing w:val="15"/>
          <w:sz w:val="32"/>
          <w:szCs w:val="32"/>
        </w:rPr>
        <w:t>不合格出现的职位空缺，按</w:t>
      </w:r>
      <w:r>
        <w:rPr>
          <w:rFonts w:ascii="仿宋_GB2312" w:eastAsia="仿宋_GB2312" w:hint="eastAsia"/>
          <w:bCs/>
          <w:spacing w:val="15"/>
          <w:sz w:val="32"/>
          <w:szCs w:val="32"/>
        </w:rPr>
        <w:t>加权</w:t>
      </w:r>
      <w:r w:rsidRPr="00F86E8C">
        <w:rPr>
          <w:rFonts w:ascii="仿宋_GB2312" w:eastAsia="仿宋_GB2312" w:hint="eastAsia"/>
          <w:bCs/>
          <w:spacing w:val="15"/>
          <w:sz w:val="32"/>
          <w:szCs w:val="32"/>
        </w:rPr>
        <w:t>总成绩从高分到低分</w:t>
      </w:r>
      <w:r>
        <w:rPr>
          <w:rFonts w:ascii="仿宋_GB2312" w:eastAsia="仿宋_GB2312" w:hint="eastAsia"/>
          <w:bCs/>
          <w:spacing w:val="15"/>
          <w:sz w:val="32"/>
          <w:szCs w:val="32"/>
        </w:rPr>
        <w:t>的顺序依次</w:t>
      </w:r>
      <w:r w:rsidR="00E24378">
        <w:rPr>
          <w:rFonts w:ascii="仿宋_GB2312" w:eastAsia="仿宋_GB2312" w:hint="eastAsia"/>
          <w:bCs/>
          <w:spacing w:val="15"/>
          <w:sz w:val="32"/>
          <w:szCs w:val="32"/>
        </w:rPr>
        <w:t>分别</w:t>
      </w:r>
      <w:r w:rsidRPr="00F86E8C">
        <w:rPr>
          <w:rFonts w:ascii="仿宋_GB2312" w:eastAsia="仿宋_GB2312" w:hint="eastAsia"/>
          <w:bCs/>
          <w:spacing w:val="15"/>
          <w:sz w:val="32"/>
          <w:szCs w:val="32"/>
        </w:rPr>
        <w:t>递补</w:t>
      </w:r>
      <w:r>
        <w:rPr>
          <w:rFonts w:ascii="仿宋_GB2312" w:eastAsia="仿宋_GB2312" w:hint="eastAsia"/>
          <w:bCs/>
          <w:spacing w:val="15"/>
          <w:sz w:val="32"/>
          <w:szCs w:val="32"/>
        </w:rPr>
        <w:t>（如出现总成绩并列的情况，则依次按面试成绩、行政职业能力测试成绩</w:t>
      </w:r>
      <w:r w:rsidRPr="00F86E8C">
        <w:rPr>
          <w:rFonts w:ascii="仿宋_GB2312" w:eastAsia="仿宋_GB2312" w:hint="eastAsia"/>
          <w:bCs/>
          <w:spacing w:val="15"/>
          <w:sz w:val="32"/>
          <w:szCs w:val="32"/>
        </w:rPr>
        <w:t>从高分到低分从面试合格人员中递补</w:t>
      </w:r>
      <w:r>
        <w:rPr>
          <w:rFonts w:ascii="仿宋_GB2312" w:eastAsia="仿宋_GB2312" w:hint="eastAsia"/>
          <w:bCs/>
          <w:spacing w:val="15"/>
          <w:sz w:val="32"/>
          <w:szCs w:val="32"/>
        </w:rPr>
        <w:t>）</w:t>
      </w:r>
      <w:r w:rsidRPr="00F86E8C">
        <w:rPr>
          <w:rFonts w:ascii="仿宋_GB2312" w:eastAsia="仿宋_GB2312" w:hint="eastAsia"/>
          <w:bCs/>
          <w:spacing w:val="15"/>
          <w:sz w:val="32"/>
          <w:szCs w:val="32"/>
        </w:rPr>
        <w:t>。</w:t>
      </w:r>
    </w:p>
    <w:p w:rsidR="00C24F02" w:rsidRPr="00F86E8C" w:rsidRDefault="00C24F02" w:rsidP="00F86E8C">
      <w:pPr>
        <w:ind w:firstLineChars="200" w:firstLine="643"/>
        <w:rPr>
          <w:rFonts w:ascii="仿宋_GB2312" w:eastAsia="仿宋_GB2312" w:hAnsi="Times New Roman" w:cs="Times New Roman"/>
          <w:b/>
          <w:color w:val="000000"/>
          <w:sz w:val="32"/>
          <w:szCs w:val="32"/>
        </w:rPr>
      </w:pPr>
      <w:r w:rsidRPr="00F86E8C">
        <w:rPr>
          <w:rFonts w:ascii="仿宋_GB2312" w:eastAsia="仿宋_GB2312" w:hAnsi="Times New Roman" w:cs="Times New Roman" w:hint="eastAsia"/>
          <w:b/>
          <w:color w:val="000000"/>
          <w:sz w:val="32"/>
          <w:szCs w:val="32"/>
        </w:rPr>
        <w:t>五、公示</w:t>
      </w:r>
    </w:p>
    <w:p w:rsidR="00C24F02" w:rsidRPr="00F86E8C" w:rsidRDefault="00C24F02" w:rsidP="00F86E8C">
      <w:pPr>
        <w:ind w:firstLineChars="200" w:firstLine="640"/>
        <w:rPr>
          <w:rFonts w:ascii="仿宋_GB2312" w:eastAsia="仿宋_GB2312" w:hAnsi="Times New Roman" w:cs="Times New Roman"/>
          <w:color w:val="000000"/>
          <w:spacing w:val="-20"/>
          <w:sz w:val="32"/>
          <w:szCs w:val="32"/>
        </w:rPr>
      </w:pPr>
      <w:r w:rsidRPr="00F86E8C">
        <w:rPr>
          <w:rFonts w:ascii="仿宋_GB2312" w:eastAsia="仿宋_GB2312" w:hAnsi="Times New Roman" w:cs="Times New Roman" w:hint="eastAsia"/>
          <w:color w:val="000000"/>
          <w:sz w:val="32"/>
          <w:szCs w:val="32"/>
        </w:rPr>
        <w:t>按照规定的程序和标准，根据考试成绩、体检结果和考察</w:t>
      </w:r>
      <w:r w:rsidRPr="00F86E8C">
        <w:rPr>
          <w:rFonts w:ascii="仿宋_GB2312" w:eastAsia="仿宋_GB2312" w:hAnsi="Times New Roman" w:cs="Times New Roman" w:hint="eastAsia"/>
          <w:color w:val="000000"/>
          <w:sz w:val="32"/>
          <w:szCs w:val="32"/>
        </w:rPr>
        <w:lastRenderedPageBreak/>
        <w:t>结果等情况确定拟录用人员，在</w:t>
      </w:r>
      <w:r w:rsidR="00040BE8">
        <w:rPr>
          <w:rFonts w:ascii="仿宋_GB2312" w:eastAsia="仿宋_GB2312" w:hAnsi="Times New Roman" w:cs="Times New Roman" w:hint="eastAsia"/>
          <w:color w:val="000000"/>
          <w:sz w:val="32"/>
          <w:szCs w:val="32"/>
        </w:rPr>
        <w:t>校园网</w:t>
      </w:r>
      <w:r w:rsidRPr="00F86E8C">
        <w:rPr>
          <w:rFonts w:ascii="仿宋_GB2312" w:eastAsia="仿宋_GB2312" w:hAnsi="Times New Roman" w:cs="Times New Roman" w:hint="eastAsia"/>
          <w:color w:val="000000"/>
          <w:sz w:val="32"/>
          <w:szCs w:val="32"/>
        </w:rPr>
        <w:t>公示。公示的内容为拟录用人员姓名、性别、</w:t>
      </w:r>
      <w:r w:rsidR="007125F8">
        <w:rPr>
          <w:rFonts w:ascii="仿宋_GB2312" w:eastAsia="仿宋_GB2312" w:hAnsi="Times New Roman" w:cs="Times New Roman" w:hint="eastAsia"/>
          <w:color w:val="000000"/>
          <w:sz w:val="32"/>
          <w:szCs w:val="32"/>
        </w:rPr>
        <w:t>准考证号、报考职位、笔试成绩、面试成绩、总成绩、职位排名等信息</w:t>
      </w:r>
      <w:r w:rsidRPr="00F86E8C">
        <w:rPr>
          <w:rFonts w:ascii="仿宋_GB2312" w:eastAsia="仿宋_GB2312" w:hAnsi="Times New Roman" w:cs="Times New Roman" w:hint="eastAsia"/>
          <w:color w:val="000000"/>
          <w:spacing w:val="-20"/>
          <w:sz w:val="32"/>
          <w:szCs w:val="32"/>
        </w:rPr>
        <w:t>，接受社会监督，公示期为5个工作日。</w:t>
      </w:r>
    </w:p>
    <w:p w:rsidR="00C24F02" w:rsidRPr="00F86E8C" w:rsidRDefault="00C24F02" w:rsidP="00F86E8C">
      <w:pPr>
        <w:ind w:firstLineChars="200" w:firstLine="643"/>
        <w:rPr>
          <w:rFonts w:ascii="仿宋_GB2312" w:eastAsia="仿宋_GB2312" w:hAnsi="Times New Roman" w:cs="Times New Roman"/>
          <w:b/>
          <w:color w:val="000000"/>
          <w:sz w:val="32"/>
          <w:szCs w:val="32"/>
        </w:rPr>
      </w:pPr>
      <w:r w:rsidRPr="00F86E8C">
        <w:rPr>
          <w:rFonts w:ascii="仿宋_GB2312" w:eastAsia="仿宋_GB2312" w:hAnsi="Times New Roman" w:cs="Times New Roman" w:hint="eastAsia"/>
          <w:b/>
          <w:color w:val="000000"/>
          <w:sz w:val="32"/>
          <w:szCs w:val="32"/>
        </w:rPr>
        <w:t>六、录用</w:t>
      </w:r>
    </w:p>
    <w:p w:rsidR="00C24F02" w:rsidRPr="00F86E8C" w:rsidRDefault="00C24F02" w:rsidP="00F86E8C">
      <w:pPr>
        <w:ind w:firstLineChars="200" w:firstLine="640"/>
        <w:rPr>
          <w:rFonts w:ascii="仿宋_GB2312" w:eastAsia="仿宋_GB2312" w:hAnsi="Times New Roman" w:cs="Times New Roman"/>
          <w:color w:val="000000"/>
          <w:sz w:val="32"/>
          <w:szCs w:val="32"/>
        </w:rPr>
      </w:pPr>
      <w:r w:rsidRPr="00F86E8C">
        <w:rPr>
          <w:rFonts w:ascii="仿宋_GB2312" w:eastAsia="仿宋_GB2312" w:hAnsi="Times New Roman" w:cs="Times New Roman" w:hint="eastAsia"/>
          <w:color w:val="000000"/>
          <w:sz w:val="32"/>
          <w:szCs w:val="32"/>
        </w:rPr>
        <w:t>对经公示无异议或虽有反映但不影响录用为公务员的人员，办理公务员录用手续。对反映的问题影响录用并查有实据的，不予录用；对反映的问题一时难以查实的，可暂缓录用，待查清后再决定是否录用。新录用的公务员，试用期一年。试用期满合格的，正式录用；不合格的，取消录用资格。</w:t>
      </w:r>
    </w:p>
    <w:p w:rsidR="00C24F02" w:rsidRPr="00F86E8C" w:rsidRDefault="00C24F02" w:rsidP="00F86E8C">
      <w:pPr>
        <w:ind w:firstLineChars="200" w:firstLine="640"/>
        <w:rPr>
          <w:rFonts w:ascii="仿宋_GB2312" w:eastAsia="仿宋_GB2312" w:hAnsi="Times New Roman" w:cs="Times New Roman"/>
          <w:color w:val="000000"/>
          <w:sz w:val="32"/>
          <w:szCs w:val="32"/>
        </w:rPr>
      </w:pPr>
      <w:r w:rsidRPr="00F86E8C">
        <w:rPr>
          <w:rFonts w:ascii="仿宋_GB2312" w:eastAsia="仿宋_GB2312" w:hAnsi="Times New Roman" w:cs="Times New Roman" w:hint="eastAsia"/>
          <w:color w:val="000000"/>
          <w:sz w:val="32"/>
          <w:szCs w:val="32"/>
        </w:rPr>
        <w:t>凡经考试录用到省属监狱戒毒系统的公务员，需在基层一线岗位工作达到3年以上（含试用期），方可向省属监狱戒毒系统内其他单位流动。原则上，5年内不得调离省属监狱戒毒系统。</w:t>
      </w:r>
    </w:p>
    <w:p w:rsidR="00DB4D60" w:rsidRPr="00DB4D60" w:rsidRDefault="00DB4D60" w:rsidP="00E24378">
      <w:pPr>
        <w:widowControl/>
        <w:snapToGrid w:val="0"/>
        <w:spacing w:before="100" w:beforeAutospacing="1" w:after="100" w:afterAutospacing="1" w:line="360" w:lineRule="atLeast"/>
        <w:ind w:firstLineChars="200" w:firstLine="640"/>
        <w:jc w:val="left"/>
        <w:rPr>
          <w:rFonts w:ascii="宋体" w:eastAsia="宋体" w:hAnsi="宋体" w:cs="宋体"/>
          <w:kern w:val="0"/>
          <w:sz w:val="24"/>
          <w:szCs w:val="24"/>
        </w:rPr>
      </w:pPr>
      <w:r w:rsidRPr="00DB4D60">
        <w:rPr>
          <w:rFonts w:ascii="仿宋_GB2312" w:eastAsia="仿宋_GB2312" w:hAnsi="宋体" w:cs="宋体" w:hint="eastAsia"/>
          <w:kern w:val="0"/>
          <w:sz w:val="32"/>
          <w:szCs w:val="32"/>
        </w:rPr>
        <w:t>咨询电话：（1）024－</w:t>
      </w:r>
      <w:r>
        <w:rPr>
          <w:rFonts w:ascii="仿宋_GB2312" w:eastAsia="仿宋_GB2312" w:hAnsi="宋体" w:cs="宋体" w:hint="eastAsia"/>
          <w:kern w:val="0"/>
          <w:sz w:val="32"/>
          <w:szCs w:val="32"/>
        </w:rPr>
        <w:t>31966241</w:t>
      </w:r>
    </w:p>
    <w:p w:rsidR="00DB4D60" w:rsidRDefault="00DB4D60" w:rsidP="00E24378">
      <w:pPr>
        <w:widowControl/>
        <w:snapToGrid w:val="0"/>
        <w:spacing w:before="100" w:beforeAutospacing="1" w:after="100" w:afterAutospacing="1" w:line="360" w:lineRule="atLeast"/>
        <w:ind w:firstLineChars="700" w:firstLine="2240"/>
        <w:jc w:val="left"/>
        <w:rPr>
          <w:rFonts w:ascii="仿宋_GB2312" w:eastAsia="仿宋_GB2312" w:hAnsi="宋体" w:cs="宋体"/>
          <w:kern w:val="0"/>
          <w:sz w:val="32"/>
          <w:szCs w:val="32"/>
        </w:rPr>
      </w:pPr>
      <w:r w:rsidRPr="00DB4D60">
        <w:rPr>
          <w:rFonts w:ascii="仿宋_GB2312" w:eastAsia="仿宋_GB2312" w:hAnsi="宋体" w:cs="宋体" w:hint="eastAsia"/>
          <w:kern w:val="0"/>
          <w:sz w:val="32"/>
          <w:szCs w:val="32"/>
        </w:rPr>
        <w:t>（2）024－31967177</w:t>
      </w:r>
    </w:p>
    <w:p w:rsidR="00CF259F" w:rsidRDefault="00CF259F" w:rsidP="00CF259F">
      <w:pPr>
        <w:widowControl/>
        <w:snapToGrid w:val="0"/>
        <w:spacing w:before="100" w:beforeAutospacing="1" w:after="100" w:afterAutospacing="1" w:line="360" w:lineRule="atLeast"/>
        <w:ind w:firstLineChars="700" w:firstLine="2240"/>
        <w:jc w:val="left"/>
        <w:rPr>
          <w:rFonts w:ascii="仿宋_GB2312" w:eastAsia="仿宋_GB2312" w:hAnsi="宋体" w:cs="宋体"/>
          <w:kern w:val="0"/>
          <w:sz w:val="32"/>
          <w:szCs w:val="32"/>
        </w:rPr>
      </w:pPr>
    </w:p>
    <w:p w:rsidR="00CF259F" w:rsidRPr="00DB4D60" w:rsidRDefault="00CF259F" w:rsidP="00CF259F">
      <w:pPr>
        <w:widowControl/>
        <w:snapToGrid w:val="0"/>
        <w:spacing w:before="100" w:beforeAutospacing="1" w:after="100" w:afterAutospacing="1" w:line="360" w:lineRule="atLeast"/>
        <w:ind w:firstLineChars="700" w:firstLine="1680"/>
        <w:jc w:val="left"/>
        <w:rPr>
          <w:rFonts w:ascii="宋体" w:eastAsia="宋体" w:hAnsi="宋体" w:cs="宋体"/>
          <w:kern w:val="0"/>
          <w:sz w:val="24"/>
          <w:szCs w:val="24"/>
        </w:rPr>
      </w:pPr>
    </w:p>
    <w:p w:rsidR="00C24F02" w:rsidRPr="00F86E8C" w:rsidRDefault="00FF3846" w:rsidP="00F86E8C">
      <w:pPr>
        <w:ind w:firstLineChars="1600" w:firstLine="5120"/>
        <w:rPr>
          <w:rFonts w:ascii="仿宋_GB2312" w:eastAsia="仿宋_GB2312"/>
          <w:sz w:val="32"/>
          <w:szCs w:val="32"/>
        </w:rPr>
      </w:pPr>
      <w:r w:rsidRPr="00F86E8C">
        <w:rPr>
          <w:rFonts w:ascii="仿宋_GB2312" w:eastAsia="仿宋_GB2312" w:hint="eastAsia"/>
          <w:sz w:val="32"/>
          <w:szCs w:val="32"/>
        </w:rPr>
        <w:t>辽宁省司法厅</w:t>
      </w:r>
    </w:p>
    <w:p w:rsidR="008B7E57" w:rsidRPr="00F86E8C" w:rsidRDefault="00FF3846" w:rsidP="00B03215">
      <w:pPr>
        <w:ind w:firstLineChars="1550" w:firstLine="4960"/>
        <w:rPr>
          <w:rFonts w:ascii="仿宋_GB2312" w:eastAsia="仿宋_GB2312"/>
          <w:sz w:val="32"/>
          <w:szCs w:val="32"/>
        </w:rPr>
      </w:pPr>
      <w:r w:rsidRPr="00F86E8C">
        <w:rPr>
          <w:rFonts w:ascii="仿宋_GB2312" w:eastAsia="仿宋_GB2312" w:hint="eastAsia"/>
          <w:sz w:val="32"/>
          <w:szCs w:val="32"/>
        </w:rPr>
        <w:t>201</w:t>
      </w:r>
      <w:r w:rsidR="00CA20F1">
        <w:rPr>
          <w:rFonts w:ascii="仿宋_GB2312" w:eastAsia="仿宋_GB2312" w:hint="eastAsia"/>
          <w:sz w:val="32"/>
          <w:szCs w:val="32"/>
        </w:rPr>
        <w:t>7</w:t>
      </w:r>
      <w:r w:rsidRPr="00F86E8C">
        <w:rPr>
          <w:rFonts w:ascii="仿宋_GB2312" w:eastAsia="仿宋_GB2312" w:hint="eastAsia"/>
          <w:sz w:val="32"/>
          <w:szCs w:val="32"/>
        </w:rPr>
        <w:t>年</w:t>
      </w:r>
      <w:r w:rsidR="00B03215">
        <w:rPr>
          <w:rFonts w:ascii="仿宋_GB2312" w:eastAsia="仿宋_GB2312" w:hint="eastAsia"/>
          <w:sz w:val="32"/>
          <w:szCs w:val="32"/>
        </w:rPr>
        <w:t>6</w:t>
      </w:r>
      <w:r w:rsidRPr="00F86E8C">
        <w:rPr>
          <w:rFonts w:ascii="仿宋_GB2312" w:eastAsia="仿宋_GB2312" w:hint="eastAsia"/>
          <w:sz w:val="32"/>
          <w:szCs w:val="32"/>
        </w:rPr>
        <w:t>月</w:t>
      </w:r>
      <w:r w:rsidR="00394238">
        <w:rPr>
          <w:rFonts w:ascii="仿宋_GB2312" w:eastAsia="仿宋_GB2312"/>
          <w:sz w:val="32"/>
          <w:szCs w:val="32"/>
        </w:rPr>
        <w:t>10</w:t>
      </w:r>
      <w:r w:rsidRPr="00F86E8C">
        <w:rPr>
          <w:rFonts w:ascii="仿宋_GB2312" w:eastAsia="仿宋_GB2312" w:hint="eastAsia"/>
          <w:sz w:val="32"/>
          <w:szCs w:val="32"/>
        </w:rPr>
        <w:t>日</w:t>
      </w:r>
    </w:p>
    <w:sectPr w:rsidR="008B7E57" w:rsidRPr="00F86E8C" w:rsidSect="00CF259F">
      <w:pgSz w:w="11906" w:h="16838"/>
      <w:pgMar w:top="1588" w:right="1644" w:bottom="1588" w:left="164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80"/>
    <w:rsid w:val="000013D1"/>
    <w:rsid w:val="00040BE8"/>
    <w:rsid w:val="000E5B7A"/>
    <w:rsid w:val="001245FD"/>
    <w:rsid w:val="00197062"/>
    <w:rsid w:val="001C7861"/>
    <w:rsid w:val="00253E59"/>
    <w:rsid w:val="00274CA3"/>
    <w:rsid w:val="00394238"/>
    <w:rsid w:val="004C7E05"/>
    <w:rsid w:val="004D68F5"/>
    <w:rsid w:val="00582CC6"/>
    <w:rsid w:val="00627F2A"/>
    <w:rsid w:val="00636981"/>
    <w:rsid w:val="007125F8"/>
    <w:rsid w:val="00714345"/>
    <w:rsid w:val="00744155"/>
    <w:rsid w:val="00772F07"/>
    <w:rsid w:val="00844585"/>
    <w:rsid w:val="008B7E57"/>
    <w:rsid w:val="00934548"/>
    <w:rsid w:val="009534C5"/>
    <w:rsid w:val="009923AA"/>
    <w:rsid w:val="00AA494A"/>
    <w:rsid w:val="00B03215"/>
    <w:rsid w:val="00BC16FC"/>
    <w:rsid w:val="00C24F02"/>
    <w:rsid w:val="00CA20F1"/>
    <w:rsid w:val="00CF259F"/>
    <w:rsid w:val="00D57CF1"/>
    <w:rsid w:val="00DB4D60"/>
    <w:rsid w:val="00DB6AD0"/>
    <w:rsid w:val="00DF6930"/>
    <w:rsid w:val="00E24378"/>
    <w:rsid w:val="00E37F80"/>
    <w:rsid w:val="00E4293E"/>
    <w:rsid w:val="00F323FE"/>
    <w:rsid w:val="00F41E6E"/>
    <w:rsid w:val="00F8502E"/>
    <w:rsid w:val="00F86E8C"/>
    <w:rsid w:val="00F92294"/>
    <w:rsid w:val="00FC596C"/>
    <w:rsid w:val="00FD169D"/>
    <w:rsid w:val="00FF3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8895C"/>
  <w15:docId w15:val="{7996B08E-47C9-4ACF-9469-F4958AD79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16FC"/>
    <w:rPr>
      <w:sz w:val="18"/>
      <w:szCs w:val="18"/>
    </w:rPr>
  </w:style>
  <w:style w:type="character" w:customStyle="1" w:styleId="a4">
    <w:name w:val="批注框文本 字符"/>
    <w:basedOn w:val="a0"/>
    <w:link w:val="a3"/>
    <w:uiPriority w:val="99"/>
    <w:semiHidden/>
    <w:rsid w:val="00BC16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809936">
      <w:bodyDiv w:val="1"/>
      <w:marLeft w:val="0"/>
      <w:marRight w:val="0"/>
      <w:marTop w:val="0"/>
      <w:marBottom w:val="0"/>
      <w:divBdr>
        <w:top w:val="none" w:sz="0" w:space="0" w:color="auto"/>
        <w:left w:val="none" w:sz="0" w:space="0" w:color="auto"/>
        <w:bottom w:val="none" w:sz="0" w:space="0" w:color="auto"/>
        <w:right w:val="none" w:sz="0" w:space="0" w:color="auto"/>
      </w:divBdr>
      <w:divsChild>
        <w:div w:id="800195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553</TotalTime>
  <Pages>6</Pages>
  <Words>400</Words>
  <Characters>2285</Characters>
  <Application>Microsoft Office Word</Application>
  <DocSecurity>0</DocSecurity>
  <Lines>19</Lines>
  <Paragraphs>5</Paragraphs>
  <ScaleCrop>false</ScaleCrop>
  <Company>Lenovo (Beijing) Limited</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PC-20160812</cp:lastModifiedBy>
  <cp:revision>28</cp:revision>
  <cp:lastPrinted>2017-05-19T07:27:00Z</cp:lastPrinted>
  <dcterms:created xsi:type="dcterms:W3CDTF">2017-05-03T08:18:00Z</dcterms:created>
  <dcterms:modified xsi:type="dcterms:W3CDTF">2017-05-31T07:47:00Z</dcterms:modified>
</cp:coreProperties>
</file>